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val="0"/>
        <w:topLinePunct w:val="0"/>
        <w:autoSpaceDE/>
        <w:autoSpaceDN/>
        <w:bidi w:val="0"/>
        <w:adjustRightInd/>
        <w:snapToGrid/>
        <w:spacing w:before="0" w:beforeAutospacing="0" w:after="0" w:afterAutospacing="0" w:line="240" w:lineRule="auto"/>
        <w:ind w:left="0" w:right="0" w:firstLineChars="200" w:firstLine="1712"/>
        <w:contextualSpacing w:val="0"/>
        <w:jc w:val="center"/>
        <w:textAlignment w:val="auto"/>
        <w:outlineLvl w:val="0"/>
        <w:rPr>
          <w:rFonts w:cs="宋体" w:hAnsi="PingFang SC"/>
          <w:b w:val="0"/>
          <w:color w:val="0000FF"/>
          <w:spacing w:val="8"/>
          <w:sz w:val="84"/>
          <w:szCs w:val="84"/>
        </w:rPr>
      </w:pPr>
    </w:p>
    <w:p>
      <w:pPr>
        <w:pStyle w:val="1"/>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val="0"/>
        <w:topLinePunct w:val="0"/>
        <w:autoSpaceDE/>
        <w:autoSpaceDN/>
        <w:bidi w:val="0"/>
        <w:adjustRightInd/>
        <w:snapToGrid/>
        <w:spacing w:before="0" w:beforeAutospacing="0" w:after="0" w:afterAutospacing="0" w:line="240" w:lineRule="auto"/>
        <w:ind w:left="0" w:right="0" w:firstLineChars="200" w:firstLine="1908"/>
        <w:contextualSpacing w:val="0"/>
        <w:jc w:val="center"/>
        <w:textAlignment w:val="auto"/>
        <w:outlineLvl w:val="0"/>
        <w:rPr>
          <w:rFonts w:ascii="方正大标宋_GBK" w:eastAsia="方正大标宋_GBK" w:cs="方正大标宋_GBK" w:hAnsi="方正大标宋_GBK" w:hint="eastAsia"/>
          <w:b w:val="0"/>
          <w:bCs w:val="0"/>
          <w:i w:val="0"/>
          <w:iCs w:val="0"/>
          <w:caps w:val="0"/>
          <w:smallCaps w:val="0"/>
          <w:strike w:val="0"/>
          <w:dstrike w:val="0"/>
          <w:vanish w:val="0"/>
          <w:color w:val="0000FF"/>
          <w:spacing w:val="57"/>
          <w:kern w:val="36"/>
          <w:sz w:val="84"/>
          <w:szCs w:val="84"/>
        </w:rPr>
      </w:pPr>
      <w:r>
        <w:rPr>
          <w:rFonts w:ascii="方正大标宋_GBK" w:eastAsia="方正大标宋_GBK" w:cs="方正大标宋_GBK" w:hAnsi="方正大标宋_GBK" w:hint="eastAsia"/>
          <w:b w:val="0"/>
          <w:bCs w:val="0"/>
          <w:i w:val="0"/>
          <w:iCs w:val="0"/>
          <w:caps w:val="0"/>
          <w:smallCaps w:val="0"/>
          <w:strike w:val="0"/>
          <w:dstrike w:val="0"/>
          <w:vanish w:val="0"/>
          <w:color w:val="0000FF"/>
          <w:spacing w:val="57"/>
          <w:kern w:val="36"/>
          <w:sz w:val="84"/>
          <w:szCs w:val="84"/>
        </w:rPr>
        <w:t>劳动能力鉴定</w:t>
      </w:r>
    </w:p>
    <w:p>
      <w:pPr>
        <w:pStyle w:val="1"/>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val="0"/>
        <w:topLinePunct w:val="0"/>
        <w:autoSpaceDE/>
        <w:autoSpaceDN/>
        <w:bidi w:val="0"/>
        <w:adjustRightInd/>
        <w:snapToGrid/>
        <w:spacing w:before="0" w:beforeAutospacing="0" w:after="0" w:afterAutospacing="0" w:line="240" w:lineRule="auto"/>
        <w:ind w:left="0" w:right="0" w:firstLineChars="200" w:firstLine="1908"/>
        <w:contextualSpacing w:val="0"/>
        <w:jc w:val="center"/>
        <w:textAlignment w:val="auto"/>
        <w:outlineLvl w:val="0"/>
        <w:rPr>
          <w:rFonts w:ascii="方正大标宋_GBK" w:eastAsia="方正大标宋_GBK" w:cs="方正大标宋_GBK" w:hAnsi="方正大标宋_GBK" w:hint="eastAsia"/>
          <w:b w:val="0"/>
          <w:bCs w:val="0"/>
          <w:i w:val="0"/>
          <w:iCs w:val="0"/>
          <w:caps w:val="0"/>
          <w:smallCaps w:val="0"/>
          <w:strike w:val="0"/>
          <w:dstrike w:val="0"/>
          <w:vanish w:val="0"/>
          <w:color w:val="0000FF"/>
          <w:spacing w:val="57"/>
          <w:kern w:val="36"/>
          <w:sz w:val="84"/>
          <w:szCs w:val="84"/>
        </w:rPr>
      </w:pPr>
      <w:r>
        <w:rPr>
          <w:rFonts w:ascii="方正大标宋_GBK" w:eastAsia="方正大标宋_GBK" w:cs="方正大标宋_GBK" w:hAnsi="方正大标宋_GBK" w:hint="eastAsia"/>
          <w:b w:val="0"/>
          <w:bCs w:val="0"/>
          <w:i w:val="0"/>
          <w:iCs w:val="0"/>
          <w:caps w:val="0"/>
          <w:smallCaps w:val="0"/>
          <w:strike w:val="0"/>
          <w:dstrike w:val="0"/>
          <w:vanish w:val="0"/>
          <w:color w:val="0000FF"/>
          <w:spacing w:val="57"/>
          <w:kern w:val="36"/>
          <w:sz w:val="84"/>
          <w:szCs w:val="84"/>
        </w:rPr>
        <w:t>政策业务明白卡</w:t>
      </w:r>
    </w:p>
    <w:p>
      <w:pPr>
        <w:pStyle w:val="1"/>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val="0"/>
        <w:topLinePunct w:val="0"/>
        <w:autoSpaceDE/>
        <w:autoSpaceDN/>
        <w:bidi w:val="0"/>
        <w:adjustRightInd/>
        <w:snapToGrid/>
        <w:spacing w:before="0" w:beforeAutospacing="0" w:after="0" w:afterAutospacing="0" w:line="520" w:lineRule="exact"/>
        <w:ind w:left="0" w:right="0" w:firstLineChars="200" w:firstLine="992"/>
        <w:contextualSpacing w:val="0"/>
        <w:jc w:val="center"/>
        <w:textAlignment w:val="auto"/>
        <w:outlineLvl w:val="0"/>
        <w:rPr>
          <w:rFonts w:ascii="方正黑体_GBK" w:eastAsia="方正黑体_GBK" w:cs="方正黑体_GBK" w:hAnsi="方正黑体_GBK" w:hint="eastAsia"/>
          <w:b w:val="0"/>
          <w:bCs w:val="0"/>
          <w:i w:val="0"/>
          <w:iCs w:val="0"/>
          <w:caps w:val="0"/>
          <w:smallCaps w:val="0"/>
          <w:vanish w:val="0"/>
          <w:color w:val="0000FF"/>
          <w:spacing w:val="8"/>
          <w:kern w:val="36"/>
          <w:szCs w:val="48"/>
          <w:lang w:eastAsia="zh-CN"/>
        </w:rPr>
      </w:pPr>
    </w:p>
    <w:p>
      <w:pPr>
        <w:pStyle w:val="1"/>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val="0"/>
        <w:topLinePunct w:val="0"/>
        <w:autoSpaceDE/>
        <w:autoSpaceDN/>
        <w:bidi w:val="0"/>
        <w:adjustRightInd/>
        <w:snapToGrid/>
        <w:spacing w:before="0" w:beforeAutospacing="0" w:after="0" w:afterAutospacing="0" w:line="520" w:lineRule="exact"/>
        <w:ind w:left="0" w:right="0" w:firstLineChars="200" w:firstLine="992"/>
        <w:contextualSpacing w:val="0"/>
        <w:jc w:val="center"/>
        <w:textAlignment w:val="auto"/>
        <w:outlineLvl w:val="0"/>
        <w:rPr>
          <w:rFonts w:ascii="方正黑体_GBK" w:eastAsia="方正黑体_GBK" w:cs="方正黑体_GBK" w:hAnsi="方正黑体_GBK" w:hint="eastAsia"/>
          <w:b w:val="0"/>
          <w:bCs w:val="0"/>
          <w:i w:val="0"/>
          <w:iCs w:val="0"/>
          <w:caps w:val="0"/>
          <w:smallCaps w:val="0"/>
          <w:vanish w:val="0"/>
          <w:color w:val="0000FF"/>
          <w:spacing w:val="8"/>
          <w:kern w:val="36"/>
          <w:szCs w:val="48"/>
          <w:lang w:eastAsia="zh-CN"/>
        </w:rPr>
      </w:pPr>
      <w:r>
        <w:rPr>
          <w:rFonts w:ascii="方正黑体_GBK" w:eastAsia="方正黑体_GBK" w:cs="方正黑体_GBK" w:hAnsi="方正黑体_GBK" w:hint="eastAsia"/>
          <w:b w:val="0"/>
          <w:bCs w:val="0"/>
          <w:i w:val="0"/>
          <w:iCs w:val="0"/>
          <w:caps w:val="0"/>
          <w:smallCaps w:val="0"/>
          <w:vanish w:val="0"/>
          <w:color w:val="0000FF"/>
          <w:spacing w:val="8"/>
          <w:kern w:val="36"/>
          <w:szCs w:val="48"/>
          <w:lang w:eastAsia="zh-CN"/>
        </w:rPr>
        <w:t>（</w:t>
      </w:r>
      <w:r>
        <w:rPr>
          <w:rFonts w:ascii="方正黑体_GBK" w:eastAsia="方正黑体_GBK" w:cs="方正黑体_GBK" w:hAnsi="方正黑体_GBK" w:hint="eastAsia"/>
          <w:b w:val="0"/>
          <w:bCs w:val="0"/>
          <w:i w:val="0"/>
          <w:iCs w:val="0"/>
          <w:caps w:val="0"/>
          <w:smallCaps w:val="0"/>
          <w:vanish w:val="0"/>
          <w:color w:val="0000FF"/>
          <w:spacing w:val="8"/>
          <w:kern w:val="36"/>
          <w:szCs w:val="48"/>
        </w:rPr>
        <w:t>常见问题问答</w:t>
      </w:r>
      <w:r>
        <w:rPr>
          <w:rFonts w:ascii="方正黑体_GBK" w:eastAsia="方正黑体_GBK" w:cs="方正黑体_GBK" w:hAnsi="方正黑体_GBK" w:hint="eastAsia"/>
          <w:b w:val="0"/>
          <w:bCs w:val="0"/>
          <w:i w:val="0"/>
          <w:iCs w:val="0"/>
          <w:caps w:val="0"/>
          <w:smallCaps w:val="0"/>
          <w:vanish w:val="0"/>
          <w:color w:val="0000FF"/>
          <w:spacing w:val="8"/>
          <w:kern w:val="36"/>
          <w:szCs w:val="48"/>
          <w:lang w:eastAsia="zh-CN"/>
        </w:rPr>
        <w:t>）</w:t>
      </w:r>
    </w:p>
    <w:p>
      <w:pPr>
        <w:pStyle w:val="1"/>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val="0"/>
        <w:topLinePunct w:val="0"/>
        <w:autoSpaceDE/>
        <w:autoSpaceDN/>
        <w:bidi w:val="0"/>
        <w:adjustRightInd/>
        <w:snapToGrid/>
        <w:spacing w:before="0" w:beforeAutospacing="0" w:after="0" w:afterAutospacing="0" w:line="520" w:lineRule="exact"/>
        <w:ind w:left="0" w:right="0" w:firstLineChars="200" w:firstLine="992"/>
        <w:contextualSpacing w:val="0"/>
        <w:jc w:val="center"/>
        <w:textAlignment w:val="auto"/>
        <w:outlineLvl w:val="0"/>
        <w:rPr>
          <w:rFonts w:ascii="方正楷体_GBK" w:eastAsia="方正楷体_GBK" w:cs="方正楷体_GBK" w:hAnsi="PingFang SC"/>
          <w:b w:val="0"/>
          <w:bCs w:val="0"/>
          <w:i w:val="0"/>
          <w:iCs w:val="0"/>
          <w:caps w:val="0"/>
          <w:smallCaps w:val="0"/>
          <w:vanish w:val="0"/>
          <w:color w:val="0000FF"/>
          <w:spacing w:val="8"/>
          <w:kern w:val="36"/>
          <w:szCs w:val="48"/>
        </w:rPr>
      </w:pPr>
    </w:p>
    <w:p>
      <w:pPr>
        <w:pStyle w:val="1"/>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val="0"/>
        <w:topLinePunct w:val="0"/>
        <w:autoSpaceDE/>
        <w:autoSpaceDN/>
        <w:bidi w:val="0"/>
        <w:adjustRightInd/>
        <w:snapToGrid/>
        <w:spacing w:before="0" w:beforeAutospacing="0" w:after="0" w:afterAutospacing="0" w:line="520" w:lineRule="exact"/>
        <w:ind w:left="0" w:right="0" w:firstLineChars="200" w:firstLine="992"/>
        <w:contextualSpacing w:val="0"/>
        <w:jc w:val="center"/>
        <w:textAlignment w:val="auto"/>
        <w:outlineLvl w:val="0"/>
        <w:rPr>
          <w:rFonts w:ascii="方正楷体_GBK" w:eastAsia="方正楷体_GBK" w:cs="方正楷体_GBK" w:hAnsi="PingFang SC"/>
          <w:b w:val="0"/>
          <w:bCs w:val="0"/>
          <w:i w:val="0"/>
          <w:iCs w:val="0"/>
          <w:caps w:val="0"/>
          <w:smallCaps w:val="0"/>
          <w:vanish w:val="0"/>
          <w:color w:val="0000FF"/>
          <w:spacing w:val="8"/>
          <w:kern w:val="36"/>
          <w:szCs w:val="48"/>
        </w:rPr>
      </w:pPr>
    </w:p>
    <w:p>
      <w:pPr>
        <w:pStyle w:val="1"/>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val="0"/>
        <w:topLinePunct w:val="0"/>
        <w:autoSpaceDE/>
        <w:autoSpaceDN/>
        <w:bidi w:val="0"/>
        <w:adjustRightInd/>
        <w:snapToGrid/>
        <w:spacing w:before="0" w:beforeAutospacing="0" w:after="0" w:afterAutospacing="0" w:line="520" w:lineRule="exact"/>
        <w:ind w:left="0" w:right="0" w:firstLineChars="200" w:firstLine="992"/>
        <w:contextualSpacing w:val="0"/>
        <w:jc w:val="center"/>
        <w:textAlignment w:val="auto"/>
        <w:outlineLvl w:val="0"/>
        <w:rPr>
          <w:rFonts w:ascii="方正楷体_GBK" w:eastAsia="方正楷体_GBK" w:cs="方正楷体_GBK" w:hAnsi="PingFang SC"/>
          <w:b w:val="0"/>
          <w:bCs w:val="0"/>
          <w:i w:val="0"/>
          <w:iCs w:val="0"/>
          <w:caps w:val="0"/>
          <w:smallCaps w:val="0"/>
          <w:vanish w:val="0"/>
          <w:color w:val="0000FF"/>
          <w:spacing w:val="8"/>
          <w:kern w:val="36"/>
          <w:szCs w:val="48"/>
        </w:rPr>
      </w:pPr>
    </w:p>
    <w:p>
      <w:pPr>
        <w:pStyle w:val="1"/>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val="0"/>
        <w:topLinePunct w:val="0"/>
        <w:autoSpaceDE/>
        <w:autoSpaceDN/>
        <w:bidi w:val="0"/>
        <w:adjustRightInd/>
        <w:snapToGrid/>
        <w:spacing w:before="0" w:beforeAutospacing="0" w:after="0" w:afterAutospacing="0" w:line="520" w:lineRule="exact"/>
        <w:ind w:left="0" w:right="0" w:firstLineChars="200" w:firstLine="992"/>
        <w:contextualSpacing w:val="0"/>
        <w:jc w:val="center"/>
        <w:textAlignment w:val="auto"/>
        <w:outlineLvl w:val="0"/>
        <w:rPr>
          <w:rFonts w:ascii="方正楷体_GBK" w:eastAsia="方正楷体_GBK" w:cs="方正楷体_GBK" w:hAnsi="PingFang SC"/>
          <w:b w:val="0"/>
          <w:bCs w:val="0"/>
          <w:i w:val="0"/>
          <w:iCs w:val="0"/>
          <w:caps w:val="0"/>
          <w:smallCaps w:val="0"/>
          <w:vanish w:val="0"/>
          <w:color w:val="0000FF"/>
          <w:spacing w:val="8"/>
          <w:kern w:val="36"/>
          <w:szCs w:val="48"/>
        </w:rPr>
      </w:pPr>
    </w:p>
    <w:p>
      <w:pPr>
        <w:pStyle w:val="1"/>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val="0"/>
        <w:topLinePunct w:val="0"/>
        <w:autoSpaceDE/>
        <w:autoSpaceDN/>
        <w:bidi w:val="0"/>
        <w:adjustRightInd/>
        <w:snapToGrid/>
        <w:spacing w:before="0" w:beforeAutospacing="0" w:after="0" w:afterAutospacing="0" w:line="520" w:lineRule="exact"/>
        <w:ind w:left="0" w:right="0" w:firstLineChars="200" w:firstLine="992"/>
        <w:contextualSpacing w:val="0"/>
        <w:jc w:val="center"/>
        <w:textAlignment w:val="auto"/>
        <w:outlineLvl w:val="0"/>
        <w:rPr>
          <w:rFonts w:ascii="方正楷体_GBK" w:eastAsia="方正楷体_GBK" w:cs="方正楷体_GBK" w:hAnsi="PingFang SC"/>
          <w:b w:val="0"/>
          <w:bCs w:val="0"/>
          <w:i w:val="0"/>
          <w:iCs w:val="0"/>
          <w:caps w:val="0"/>
          <w:smallCaps w:val="0"/>
          <w:vanish w:val="0"/>
          <w:color w:val="0000FF"/>
          <w:spacing w:val="8"/>
          <w:kern w:val="36"/>
          <w:szCs w:val="48"/>
        </w:rPr>
      </w:pPr>
    </w:p>
    <w:p>
      <w:pPr>
        <w:pStyle w:val="1"/>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val="0"/>
        <w:topLinePunct w:val="0"/>
        <w:autoSpaceDE/>
        <w:autoSpaceDN/>
        <w:bidi w:val="0"/>
        <w:adjustRightInd/>
        <w:snapToGrid/>
        <w:spacing w:before="0" w:beforeAutospacing="0" w:after="0" w:afterAutospacing="0" w:line="520" w:lineRule="exact"/>
        <w:ind w:left="0" w:right="0" w:firstLineChars="200" w:firstLine="992"/>
        <w:contextualSpacing w:val="0"/>
        <w:jc w:val="center"/>
        <w:textAlignment w:val="auto"/>
        <w:outlineLvl w:val="0"/>
        <w:rPr>
          <w:rFonts w:ascii="方正楷体_GBK" w:eastAsia="方正楷体_GBK" w:cs="方正楷体_GBK" w:hAnsi="PingFang SC"/>
          <w:b w:val="0"/>
          <w:bCs w:val="0"/>
          <w:i w:val="0"/>
          <w:iCs w:val="0"/>
          <w:caps w:val="0"/>
          <w:smallCaps w:val="0"/>
          <w:vanish w:val="0"/>
          <w:color w:val="0000FF"/>
          <w:spacing w:val="8"/>
          <w:kern w:val="36"/>
          <w:szCs w:val="48"/>
        </w:rPr>
      </w:pPr>
    </w:p>
    <w:p>
      <w:pPr>
        <w:pStyle w:val="1"/>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val="0"/>
        <w:topLinePunct w:val="0"/>
        <w:autoSpaceDE/>
        <w:autoSpaceDN/>
        <w:bidi w:val="0"/>
        <w:adjustRightInd/>
        <w:snapToGrid/>
        <w:spacing w:before="0" w:beforeAutospacing="0" w:after="0" w:afterAutospacing="0" w:line="520" w:lineRule="exact"/>
        <w:ind w:left="0" w:right="0" w:firstLineChars="200" w:firstLine="992"/>
        <w:contextualSpacing w:val="0"/>
        <w:jc w:val="center"/>
        <w:textAlignment w:val="auto"/>
        <w:outlineLvl w:val="0"/>
        <w:rPr>
          <w:rFonts w:ascii="方正楷体_GBK" w:eastAsia="方正楷体_GBK" w:cs="方正楷体_GBK" w:hAnsi="PingFang SC"/>
          <w:b w:val="0"/>
          <w:bCs w:val="0"/>
          <w:i w:val="0"/>
          <w:iCs w:val="0"/>
          <w:caps w:val="0"/>
          <w:smallCaps w:val="0"/>
          <w:vanish w:val="0"/>
          <w:color w:val="0000FF"/>
          <w:spacing w:val="8"/>
          <w:kern w:val="36"/>
          <w:szCs w:val="48"/>
        </w:rPr>
      </w:pPr>
    </w:p>
    <w:p>
      <w:pPr>
        <w:pStyle w:val="1"/>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val="0"/>
        <w:topLinePunct w:val="0"/>
        <w:autoSpaceDE/>
        <w:autoSpaceDN/>
        <w:bidi w:val="0"/>
        <w:adjustRightInd/>
        <w:snapToGrid/>
        <w:spacing w:before="0" w:beforeAutospacing="0" w:after="0" w:afterAutospacing="0" w:line="520" w:lineRule="exact"/>
        <w:ind w:left="0" w:right="0" w:firstLineChars="200" w:firstLine="992"/>
        <w:contextualSpacing w:val="0"/>
        <w:jc w:val="center"/>
        <w:textAlignment w:val="auto"/>
        <w:outlineLvl w:val="0"/>
        <w:rPr>
          <w:rFonts w:ascii="方正楷体_GBK" w:eastAsia="方正楷体_GBK" w:cs="方正楷体_GBK" w:hAnsi="PingFang SC"/>
          <w:b w:val="0"/>
          <w:bCs w:val="0"/>
          <w:i w:val="0"/>
          <w:iCs w:val="0"/>
          <w:caps w:val="0"/>
          <w:smallCaps w:val="0"/>
          <w:vanish w:val="0"/>
          <w:color w:val="0000FF"/>
          <w:spacing w:val="8"/>
          <w:kern w:val="36"/>
          <w:szCs w:val="48"/>
        </w:rPr>
      </w:pPr>
    </w:p>
    <w:p>
      <w:pPr>
        <w:pStyle w:val="1"/>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val="0"/>
        <w:topLinePunct w:val="0"/>
        <w:autoSpaceDE/>
        <w:autoSpaceDN/>
        <w:bidi w:val="0"/>
        <w:adjustRightInd/>
        <w:snapToGrid/>
        <w:spacing w:before="0" w:beforeAutospacing="0" w:after="0" w:afterAutospacing="0" w:line="520" w:lineRule="exact"/>
        <w:ind w:left="0" w:right="0" w:firstLineChars="200" w:firstLine="992"/>
        <w:contextualSpacing w:val="0"/>
        <w:jc w:val="center"/>
        <w:textAlignment w:val="auto"/>
        <w:outlineLvl w:val="0"/>
        <w:rPr>
          <w:rFonts w:ascii="方正楷体_GBK" w:eastAsia="方正楷体_GBK" w:cs="方正楷体_GBK" w:hAnsi="PingFang SC"/>
          <w:b w:val="0"/>
          <w:bCs w:val="0"/>
          <w:i w:val="0"/>
          <w:iCs w:val="0"/>
          <w:caps w:val="0"/>
          <w:smallCaps w:val="0"/>
          <w:vanish w:val="0"/>
          <w:color w:val="0000FF"/>
          <w:spacing w:val="8"/>
          <w:kern w:val="36"/>
          <w:szCs w:val="48"/>
        </w:rPr>
      </w:pPr>
    </w:p>
    <w:p>
      <w:pPr>
        <w:pStyle w:val="1"/>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val="0"/>
        <w:topLinePunct w:val="0"/>
        <w:autoSpaceDE/>
        <w:autoSpaceDN/>
        <w:bidi w:val="0"/>
        <w:adjustRightInd/>
        <w:snapToGrid/>
        <w:spacing w:before="0" w:beforeAutospacing="0" w:after="0" w:afterAutospacing="0" w:line="520" w:lineRule="exact"/>
        <w:ind w:left="0" w:right="0" w:firstLineChars="200" w:firstLine="992"/>
        <w:contextualSpacing w:val="0"/>
        <w:jc w:val="center"/>
        <w:textAlignment w:val="auto"/>
        <w:outlineLvl w:val="0"/>
        <w:rPr>
          <w:rFonts w:ascii="方正楷体_GBK" w:eastAsia="方正楷体_GBK" w:cs="方正楷体_GBK" w:hAnsi="PingFang SC"/>
          <w:b w:val="0"/>
          <w:bCs w:val="0"/>
          <w:i w:val="0"/>
          <w:iCs w:val="0"/>
          <w:caps w:val="0"/>
          <w:smallCaps w:val="0"/>
          <w:vanish w:val="0"/>
          <w:color w:val="0000FF"/>
          <w:spacing w:val="8"/>
          <w:kern w:val="36"/>
          <w:szCs w:val="48"/>
        </w:rPr>
      </w:pPr>
    </w:p>
    <w:p>
      <w:pPr>
        <w:pStyle w:val="1"/>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val="0"/>
        <w:topLinePunct w:val="0"/>
        <w:autoSpaceDE/>
        <w:autoSpaceDN/>
        <w:bidi w:val="0"/>
        <w:adjustRightInd/>
        <w:snapToGrid/>
        <w:spacing w:before="0" w:beforeAutospacing="0" w:after="0" w:afterAutospacing="0" w:line="520" w:lineRule="exact"/>
        <w:ind w:left="0" w:right="0" w:firstLineChars="200" w:firstLine="992"/>
        <w:contextualSpacing w:val="0"/>
        <w:jc w:val="center"/>
        <w:textAlignment w:val="auto"/>
        <w:outlineLvl w:val="0"/>
        <w:rPr>
          <w:rFonts w:ascii="方正楷体_GBK" w:eastAsia="方正楷体_GBK" w:cs="方正楷体_GBK" w:hAnsi="PingFang SC"/>
          <w:b w:val="0"/>
          <w:bCs w:val="0"/>
          <w:i w:val="0"/>
          <w:iCs w:val="0"/>
          <w:caps w:val="0"/>
          <w:smallCaps w:val="0"/>
          <w:vanish w:val="0"/>
          <w:color w:val="0000FF"/>
          <w:spacing w:val="8"/>
          <w:kern w:val="36"/>
          <w:szCs w:val="48"/>
        </w:rPr>
      </w:pPr>
    </w:p>
    <w:p>
      <w:pPr>
        <w:pStyle w:val="1"/>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val="0"/>
        <w:topLinePunct w:val="0"/>
        <w:autoSpaceDE/>
        <w:autoSpaceDN/>
        <w:bidi w:val="0"/>
        <w:adjustRightInd/>
        <w:snapToGrid/>
        <w:spacing w:before="0" w:beforeAutospacing="0" w:after="0" w:afterAutospacing="0" w:line="520" w:lineRule="exact"/>
        <w:ind w:left="0" w:right="0" w:firstLineChars="200" w:firstLine="992"/>
        <w:contextualSpacing w:val="0"/>
        <w:jc w:val="center"/>
        <w:textAlignment w:val="auto"/>
        <w:outlineLvl w:val="0"/>
        <w:rPr>
          <w:rFonts w:ascii="方正楷体_GBK" w:eastAsia="方正楷体_GBK" w:cs="方正楷体_GBK" w:hAnsi="PingFang SC"/>
          <w:b w:val="0"/>
          <w:bCs w:val="0"/>
          <w:i w:val="0"/>
          <w:iCs w:val="0"/>
          <w:caps w:val="0"/>
          <w:smallCaps w:val="0"/>
          <w:vanish w:val="0"/>
          <w:color w:val="0000FF"/>
          <w:spacing w:val="8"/>
          <w:kern w:val="36"/>
          <w:szCs w:val="48"/>
        </w:rPr>
      </w:pPr>
    </w:p>
    <w:p>
      <w:pPr>
        <w:pStyle w:val="1"/>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val="0"/>
        <w:topLinePunct w:val="0"/>
        <w:autoSpaceDE/>
        <w:autoSpaceDN/>
        <w:bidi w:val="0"/>
        <w:adjustRightInd/>
        <w:snapToGrid/>
        <w:spacing w:before="0" w:beforeAutospacing="0" w:after="0" w:afterAutospacing="0" w:line="520" w:lineRule="exact"/>
        <w:ind w:left="0" w:right="0" w:firstLineChars="200" w:firstLine="672"/>
        <w:contextualSpacing w:val="0"/>
        <w:jc w:val="center"/>
        <w:textAlignment w:val="auto"/>
        <w:outlineLvl w:val="0"/>
        <w:rPr>
          <w:rFonts w:ascii="方正黑体_GBK" w:eastAsia="方正黑体_GBK" w:cs="方正黑体_GBK" w:hAnsi="PingFang SC" w:hint="eastAsia"/>
          <w:b w:val="0"/>
          <w:bCs w:val="0"/>
          <w:i w:val="0"/>
          <w:iCs w:val="0"/>
          <w:caps w:val="0"/>
          <w:smallCaps w:val="0"/>
          <w:vanish w:val="0"/>
          <w:color w:val="0000FF"/>
          <w:spacing w:val="8"/>
          <w:kern w:val="36"/>
          <w:sz w:val="32"/>
          <w:szCs w:val="32"/>
        </w:rPr>
      </w:pPr>
      <w:r>
        <w:rPr>
          <w:rFonts w:ascii="方正黑体_GBK" w:eastAsia="方正黑体_GBK" w:cs="方正黑体_GBK" w:hAnsi="PingFang SC" w:hint="eastAsia"/>
          <w:b w:val="0"/>
          <w:bCs w:val="0"/>
          <w:i w:val="0"/>
          <w:iCs w:val="0"/>
          <w:caps w:val="0"/>
          <w:smallCaps w:val="0"/>
          <w:vanish w:val="0"/>
          <w:color w:val="0000FF"/>
          <w:spacing w:val="8"/>
          <w:kern w:val="36"/>
          <w:sz w:val="32"/>
          <w:szCs w:val="32"/>
        </w:rPr>
        <w:t>岳阳市劳动能力鉴定委员会办公室</w:t>
      </w:r>
      <w:r>
        <w:rPr>
          <w:rFonts w:ascii="方正黑体_GBK" w:eastAsia="方正黑体_GBK" w:cs="方正黑体_GBK" w:hAnsi="PingFang SC"/>
          <w:b w:val="0"/>
          <w:bCs w:val="0"/>
          <w:i w:val="0"/>
          <w:iCs w:val="0"/>
          <w:caps w:val="0"/>
          <w:smallCaps w:val="0"/>
          <w:vanish w:val="0"/>
          <w:color w:val="0000FF"/>
          <w:spacing w:val="8"/>
          <w:kern w:val="36"/>
          <w:sz w:val="32"/>
          <w:szCs w:val="32"/>
        </w:rPr>
        <w:t>编印</w:t>
      </w:r>
    </w:p>
    <w:p>
      <w:pPr>
        <w:pStyle w:val="1"/>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val="0"/>
        <w:topLinePunct w:val="0"/>
        <w:autoSpaceDE/>
        <w:autoSpaceDN/>
        <w:bidi w:val="0"/>
        <w:adjustRightInd/>
        <w:snapToGrid/>
        <w:spacing w:before="0" w:beforeAutospacing="0" w:after="0" w:afterAutospacing="0" w:line="520" w:lineRule="exact"/>
        <w:ind w:left="0" w:right="0" w:firstLineChars="200" w:firstLine="752"/>
        <w:contextualSpacing w:val="0"/>
        <w:jc w:val="center"/>
        <w:textAlignment w:val="auto"/>
        <w:outlineLvl w:val="0"/>
        <w:rPr>
          <w:rFonts w:ascii="方正黑体_GBK" w:eastAsia="方正黑体_GBK" w:cs="方正黑体_GBK" w:hAnsi="PingFang SC" w:hint="eastAsia"/>
          <w:b w:val="0"/>
          <w:bCs w:val="0"/>
          <w:i w:val="0"/>
          <w:iCs w:val="0"/>
          <w:caps w:val="0"/>
          <w:smallCaps w:val="0"/>
          <w:vanish w:val="0"/>
          <w:color w:val="0000FF"/>
          <w:spacing w:val="8"/>
          <w:kern w:val="36"/>
          <w:sz w:val="36"/>
          <w:szCs w:val="36"/>
        </w:rPr>
      </w:pPr>
      <w:r>
        <w:rPr>
          <w:rFonts w:ascii="方正黑体_GBK" w:eastAsia="方正黑体_GBK" w:cs="方正黑体_GBK" w:hAnsi="PingFang SC" w:hint="eastAsia"/>
          <w:b w:val="0"/>
          <w:bCs w:val="0"/>
          <w:i w:val="0"/>
          <w:iCs w:val="0"/>
          <w:caps w:val="0"/>
          <w:smallCaps w:val="0"/>
          <w:vanish w:val="0"/>
          <w:color w:val="0000FF"/>
          <w:spacing w:val="8"/>
          <w:kern w:val="36"/>
          <w:sz w:val="36"/>
          <w:szCs w:val="36"/>
        </w:rPr>
        <w:t>2026年</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880"/>
        <w:contextualSpacing w:val="0"/>
        <w:jc w:val="center"/>
        <w:textAlignment w:val="auto"/>
        <w:rPr>
          <w:rFonts w:ascii="方正大黑_GBK" w:eastAsia="方正大黑_GBK" w:cs="方正大黑_GBK" w:hAnsi="方正大黑_GBK" w:hint="eastAsia"/>
          <w:color w:val="auto"/>
          <w:sz w:val="44"/>
          <w:szCs w:val="44"/>
        </w:rPr>
        <w:sectPr>
          <w:footerReference w:type="even" r:id="rId2"/>
          <w:footerReference w:type="first" r:id="rId3"/>
          <w:pgSz w:w="11907" w:h="16839"/>
          <w:pgMar w:top="1701" w:right="1587" w:bottom="1701" w:left="1587" w:header="851" w:footer="992" w:gutter="0"/>
          <w:rtlGutter/>
          <w:docGrid w:linePitch="326" w:charSpace="0"/>
        </w:sectPr>
      </w:pP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0"/>
        <w:contextualSpacing w:val="0"/>
        <w:jc w:val="center"/>
        <w:textAlignment w:val="auto"/>
        <w:rPr>
          <w:rFonts w:ascii="方正大黑_GBK" w:eastAsia="方正大黑_GBK" w:cs="方正大黑_GBK" w:hAnsi="方正大黑_GBK" w:hint="eastAsia"/>
          <w:color w:val="FF0000"/>
          <w:sz w:val="44"/>
          <w:szCs w:val="44"/>
        </w:rPr>
      </w:pPr>
      <w:r>
        <w:rPr>
          <w:rFonts w:ascii="方正大黑_GBK" w:eastAsia="方正大黑_GBK" w:cs="方正大黑_GBK" w:hAnsi="方正大黑_GBK" w:hint="eastAsia"/>
          <w:color w:val="FF0000"/>
          <w:sz w:val="44"/>
          <w:szCs w:val="44"/>
        </w:rPr>
        <w:t>基</w:t>
      </w:r>
      <w:r>
        <w:rPr>
          <w:rFonts w:ascii="方正大黑_GBK" w:eastAsia="方正大黑_GBK" w:cs="方正大黑_GBK" w:hAnsi="方正大黑_GBK" w:hint="eastAsia"/>
          <w:color w:val="FF0000"/>
          <w:sz w:val="44"/>
          <w:szCs w:val="44"/>
          <w:lang w:val="en-US" w:eastAsia="zh-CN"/>
        </w:rPr>
        <w:t xml:space="preserve"> </w:t>
      </w:r>
      <w:r>
        <w:rPr>
          <w:rFonts w:ascii="方正大黑_GBK" w:eastAsia="方正大黑_GBK" w:cs="方正大黑_GBK" w:hAnsi="方正大黑_GBK" w:hint="eastAsia"/>
          <w:color w:val="FF0000"/>
          <w:sz w:val="44"/>
          <w:szCs w:val="44"/>
        </w:rPr>
        <w:t>本</w:t>
      </w:r>
      <w:r>
        <w:rPr>
          <w:rFonts w:ascii="方正大黑_GBK" w:eastAsia="方正大黑_GBK" w:cs="方正大黑_GBK" w:hAnsi="方正大黑_GBK" w:hint="eastAsia"/>
          <w:color w:val="FF0000"/>
          <w:sz w:val="44"/>
          <w:szCs w:val="44"/>
          <w:lang w:val="en-US" w:eastAsia="zh-CN"/>
        </w:rPr>
        <w:t xml:space="preserve"> </w:t>
      </w:r>
      <w:r>
        <w:rPr>
          <w:rFonts w:ascii="方正大黑_GBK" w:eastAsia="方正大黑_GBK" w:cs="方正大黑_GBK" w:hAnsi="方正大黑_GBK" w:hint="eastAsia"/>
          <w:color w:val="FF0000"/>
          <w:sz w:val="44"/>
          <w:szCs w:val="44"/>
        </w:rPr>
        <w:t>政</w:t>
      </w:r>
      <w:r>
        <w:rPr>
          <w:rFonts w:ascii="方正大黑_GBK" w:eastAsia="方正大黑_GBK" w:cs="方正大黑_GBK" w:hAnsi="方正大黑_GBK" w:hint="eastAsia"/>
          <w:color w:val="FF0000"/>
          <w:sz w:val="44"/>
          <w:szCs w:val="44"/>
          <w:lang w:val="en-US" w:eastAsia="zh-CN"/>
        </w:rPr>
        <w:t xml:space="preserve"> </w:t>
      </w:r>
      <w:r>
        <w:rPr>
          <w:rFonts w:ascii="方正大黑_GBK" w:eastAsia="方正大黑_GBK" w:cs="方正大黑_GBK" w:hAnsi="方正大黑_GBK" w:hint="eastAsia"/>
          <w:color w:val="FF0000"/>
          <w:sz w:val="44"/>
          <w:szCs w:val="44"/>
        </w:rPr>
        <w:t>策</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720"/>
        <w:contextualSpacing w:val="0"/>
        <w:jc w:val="center"/>
        <w:textAlignment w:val="auto"/>
        <w:rPr>
          <w:rFonts w:ascii="方正黑体_GBK" w:eastAsia="方正黑体_GBK" w:cs="方正黑体_GBK" w:hint="eastAsia"/>
          <w:sz w:val="36"/>
          <w:szCs w:val="36"/>
        </w:rPr>
      </w:pP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textAlignment w:val="auto"/>
        <w:rPr>
          <w:rFonts w:ascii="方正黑体_GBK" w:eastAsia="方正黑体_GBK" w:cs="方正黑体_GBK" w:hint="eastAsia"/>
          <w:b w:val="0"/>
          <w:bCs w:val="0"/>
          <w:kern w:val="0"/>
          <w:sz w:val="32"/>
          <w:szCs w:val="32"/>
        </w:rPr>
      </w:pPr>
      <w:r>
        <w:rPr>
          <w:rFonts w:ascii="方正黑体_GBK" w:eastAsia="方正黑体_GBK" w:cs="方正黑体_GBK" w:hint="eastAsia"/>
          <w:b w:val="0"/>
          <w:bCs w:val="0"/>
          <w:kern w:val="0"/>
          <w:sz w:val="32"/>
          <w:szCs w:val="32"/>
        </w:rPr>
        <w:t>一、什么是劳动能力鉴定？</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textAlignment w:val="auto"/>
        <w:rPr>
          <w:rFonts w:ascii="仿宋_GB2312" w:eastAsia="仿宋_GB2312" w:cs="仿宋_GB2312" w:hint="eastAsia"/>
          <w:sz w:val="32"/>
          <w:szCs w:val="32"/>
        </w:rPr>
      </w:pPr>
      <w:r>
        <w:rPr>
          <w:rFonts w:ascii="仿宋_GB2312" w:eastAsia="仿宋_GB2312" w:cs="仿宋_GB2312" w:hint="eastAsia"/>
          <w:sz w:val="32"/>
          <w:szCs w:val="32"/>
        </w:rPr>
        <w:t>答：劳动能力鉴定，是劳动能力鉴定委员会对工伤职工劳动功能障碍程度和生活自理障碍程度组织进行技术性等级鉴定，对因病或非因工致残申请领取病残津贴人员丧失劳动能力程度组织进行技术性鉴定。</w:t>
      </w:r>
    </w:p>
    <w:p>
      <w:pPr>
        <w:pStyle w:val="22"/>
        <w:keepNext w:val="0"/>
        <w:keepLines w:val="0"/>
        <w:pageBreakBefore w:val="0"/>
        <w:widowControl w:val="0"/>
        <w:suppressLineNumbers w:val="0"/>
        <w:shd w:val="clear" w:color="auto" w:fill="FFFFFF"/>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textAlignment w:val="auto"/>
        <w:rPr>
          <w:rFonts w:ascii="方正黑体_GBK" w:eastAsia="方正黑体_GBK" w:cs="方正黑体_GBK" w:hint="eastAsia"/>
          <w:b w:val="0"/>
          <w:bCs w:val="0"/>
          <w:kern w:val="0"/>
          <w:sz w:val="32"/>
          <w:szCs w:val="32"/>
        </w:rPr>
      </w:pPr>
    </w:p>
    <w:p>
      <w:pPr>
        <w:pStyle w:val="22"/>
        <w:keepNext w:val="0"/>
        <w:keepLines w:val="0"/>
        <w:pageBreakBefore w:val="0"/>
        <w:widowControl w:val="0"/>
        <w:suppressLineNumbers w:val="0"/>
        <w:shd w:val="clear" w:color="auto" w:fill="FFFFFF"/>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textAlignment w:val="auto"/>
        <w:rPr>
          <w:rFonts w:ascii="方正黑体_GBK" w:eastAsia="方正黑体_GBK" w:cs="方正黑体_GBK" w:hint="eastAsia"/>
          <w:b w:val="0"/>
          <w:bCs w:val="0"/>
          <w:kern w:val="0"/>
          <w:sz w:val="32"/>
          <w:szCs w:val="32"/>
        </w:rPr>
      </w:pPr>
      <w:r>
        <w:rPr>
          <w:rFonts w:ascii="方正黑体_GBK" w:eastAsia="方正黑体_GBK" w:cs="方正黑体_GBK" w:hint="eastAsia"/>
          <w:b w:val="0"/>
          <w:bCs w:val="0"/>
          <w:kern w:val="0"/>
          <w:sz w:val="32"/>
          <w:szCs w:val="32"/>
        </w:rPr>
        <w:t>二、向哪个机构申请劳动能力鉴定？属地责任如何划分？</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仿宋_GB2312" w:eastAsia="仿宋_GB2312" w:cs="仿宋_GB2312" w:hint="eastAsia"/>
          <w:b w:val="0"/>
          <w:bCs w:val="0"/>
          <w:i w:val="0"/>
          <w:iCs w:val="0"/>
          <w:caps w:val="0"/>
          <w:smallCaps w:val="0"/>
          <w:vanish w:val="0"/>
          <w:spacing w:val="0"/>
          <w:sz w:val="32"/>
          <w:szCs w:val="32"/>
        </w:rPr>
      </w:pPr>
      <w:r>
        <w:rPr>
          <w:rFonts w:ascii="仿宋_GB2312" w:eastAsia="仿宋_GB2312" w:cs="仿宋_GB2312" w:hint="eastAsia"/>
          <w:b w:val="0"/>
          <w:bCs w:val="0"/>
          <w:i w:val="0"/>
          <w:iCs w:val="0"/>
          <w:caps w:val="0"/>
          <w:smallCaps w:val="0"/>
          <w:vanish w:val="0"/>
          <w:spacing w:val="0"/>
          <w:sz w:val="32"/>
          <w:szCs w:val="32"/>
        </w:rPr>
        <w:t>答：设区的市级劳动能力鉴定委员会负责本辖区内的工伤职工劳动能力初次鉴定、复查鉴定以及因病或非因工致残人员丧失劳动能力初次鉴定。</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仿宋_GB2312" w:eastAsia="仿宋_GB2312" w:cs="仿宋_GB2312" w:hint="eastAsia"/>
          <w:b w:val="0"/>
          <w:bCs w:val="0"/>
          <w:i w:val="0"/>
          <w:iCs w:val="0"/>
          <w:caps w:val="0"/>
          <w:smallCaps w:val="0"/>
          <w:vanish w:val="0"/>
          <w:spacing w:val="0"/>
          <w:sz w:val="32"/>
          <w:szCs w:val="32"/>
        </w:rPr>
      </w:pPr>
      <w:r>
        <w:rPr>
          <w:rFonts w:ascii="仿宋_GB2312" w:eastAsia="仿宋_GB2312" w:cs="仿宋_GB2312" w:hint="eastAsia"/>
          <w:b w:val="0"/>
          <w:bCs w:val="0"/>
          <w:i w:val="0"/>
          <w:iCs w:val="0"/>
          <w:caps w:val="0"/>
          <w:smallCaps w:val="0"/>
          <w:vanish w:val="0"/>
          <w:spacing w:val="0"/>
          <w:sz w:val="32"/>
          <w:szCs w:val="32"/>
        </w:rPr>
        <w:t>职工受到事故伤害或者患职业病后，在参保地进行劳动能力鉴定；未参加工伤保险的职工，在生产经营地进行劳动能力鉴定。</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rPr>
      </w:pPr>
      <w:r>
        <w:rPr>
          <w:rFonts w:ascii="仿宋_GB2312" w:eastAsia="仿宋_GB2312" w:cs="仿宋_GB2312" w:hint="eastAsia"/>
          <w:b w:val="0"/>
          <w:bCs w:val="0"/>
          <w:i w:val="0"/>
          <w:iCs w:val="0"/>
          <w:caps w:val="0"/>
          <w:smallCaps w:val="0"/>
          <w:vanish w:val="0"/>
          <w:spacing w:val="0"/>
          <w:sz w:val="32"/>
          <w:szCs w:val="32"/>
        </w:rPr>
        <w:t>申请领取病残津贴人员，向基本养老保险待遇领取地或最后参保地进行劳动能力鉴定。</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rPr>
      </w:pP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rPr>
      </w:pP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rPr>
      </w:pP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rPr>
      </w:pPr>
    </w:p>
    <w:p>
      <w:pPr>
        <w:keepNext w:val="0"/>
        <w:keepLines w:val="0"/>
        <w:pageBreakBefore w:val="0"/>
        <w:widowControl w:val="0"/>
        <w:kinsoku/>
        <w:wordWrap/>
        <w:topLinePunct w:val="0"/>
        <w:autoSpaceDE/>
        <w:autoSpaceDN/>
        <w:bidi w:val="0"/>
        <w:adjustRightInd/>
        <w:spacing w:line="520" w:lineRule="exact"/>
        <w:ind w:left="0" w:firstLineChars="200" w:firstLine="640"/>
        <w:textAlignment w:val="auto"/>
        <w:rPr>
          <w:rFonts w:ascii="方正黑体_GBK" w:eastAsia="方正黑体_GBK" w:cs="方正黑体_GBK" w:hint="eastAsia"/>
          <w:b w:val="0"/>
          <w:bCs w:val="0"/>
          <w:kern w:val="0"/>
          <w:sz w:val="32"/>
          <w:szCs w:val="32"/>
          <w:lang w:eastAsia="zh-CN"/>
        </w:rPr>
      </w:pPr>
      <w:r>
        <w:rPr>
          <w:rFonts w:ascii="方正黑体_GBK" w:eastAsia="方正黑体_GBK" w:cs="方正黑体_GBK" w:hint="eastAsia"/>
          <w:b w:val="0"/>
          <w:bCs w:val="0"/>
          <w:kern w:val="0"/>
          <w:sz w:val="32"/>
          <w:szCs w:val="32"/>
          <w:lang w:eastAsia="zh-CN"/>
        </w:rPr>
        <w:br w:type="page"/>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rPr>
      </w:pPr>
      <w:r>
        <w:rPr>
          <w:rFonts w:ascii="方正黑体_GBK" w:eastAsia="方正黑体_GBK" w:cs="方正黑体_GBK" w:hint="eastAsia"/>
          <w:b w:val="0"/>
          <w:bCs w:val="0"/>
          <w:kern w:val="0"/>
          <w:sz w:val="32"/>
          <w:szCs w:val="32"/>
          <w:lang w:eastAsia="zh-CN"/>
        </w:rPr>
        <w:t>三、</w:t>
      </w:r>
      <w:r>
        <w:rPr>
          <w:rFonts w:ascii="方正黑体_GBK" w:eastAsia="方正黑体_GBK" w:cs="方正黑体_GBK" w:hint="eastAsia"/>
          <w:b w:val="0"/>
          <w:bCs w:val="0"/>
          <w:kern w:val="0"/>
          <w:sz w:val="32"/>
          <w:szCs w:val="32"/>
        </w:rPr>
        <w:t>劳动能力鉴定</w:t>
      </w:r>
      <w:r>
        <w:rPr>
          <w:rFonts w:ascii="方正黑体_GBK" w:eastAsia="方正黑体_GBK" w:cs="方正黑体_GBK"/>
          <w:b w:val="0"/>
          <w:bCs w:val="0"/>
          <w:kern w:val="0"/>
          <w:sz w:val="32"/>
          <w:szCs w:val="32"/>
        </w:rPr>
        <w:t>工作</w:t>
      </w:r>
      <w:r>
        <w:rPr>
          <w:rFonts w:ascii="方正黑体_GBK" w:eastAsia="方正黑体_GBK" w:cs="方正黑体_GBK" w:hint="eastAsia"/>
          <w:b w:val="0"/>
          <w:bCs w:val="0"/>
          <w:kern w:val="0"/>
          <w:sz w:val="32"/>
          <w:szCs w:val="32"/>
        </w:rPr>
        <w:t>流程</w:t>
      </w:r>
    </w:p>
    <w:p>
      <w:pPr>
        <w:pStyle w:val="22"/>
        <w:keepNext w:val="0"/>
        <w:keepLines w:val="0"/>
        <w:pageBreakBefore w:val="0"/>
        <w:widowControl w:val="0"/>
        <w:suppressLineNumbers w:val="0"/>
        <w:shd w:val="clear" w:color="auto" w:fill="FFFFFF"/>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textAlignment w:val="auto"/>
        <w:rPr>
          <w:rFonts w:ascii="仿宋_GB2312" w:eastAsia="仿宋_GB2312" w:cs="仿宋_GB2312"/>
          <w:b w:val="0"/>
          <w:bCs w:val="0"/>
          <w:i w:val="0"/>
          <w:iCs w:val="0"/>
          <w:caps w:val="0"/>
          <w:smallCaps w:val="0"/>
          <w:vanish w:val="0"/>
          <w:spacing w:val="0"/>
          <w:sz w:val="32"/>
          <w:szCs w:val="32"/>
        </w:rPr>
      </w:pPr>
      <w:r>
        <w:rPr>
          <w:rFonts w:ascii="仿宋_GB2312" w:eastAsia="仿宋_GB2312" w:cs="仿宋_GB2312" w:hint="eastAsia"/>
          <w:sz w:val="32"/>
          <w:szCs w:val="32"/>
        </w:rPr>
        <w:t>答：</w:t>
      </w:r>
      <w:r>
        <w:rPr>
          <w:rFonts w:ascii="仿宋_GB2312" w:eastAsia="仿宋_GB2312" w:cs="仿宋_GB2312"/>
          <w:b w:val="0"/>
          <w:bCs w:val="0"/>
          <w:i w:val="0"/>
          <w:iCs w:val="0"/>
          <w:caps w:val="0"/>
          <w:smallCaps w:val="0"/>
          <w:vanish w:val="0"/>
          <w:spacing w:val="0"/>
          <w:sz w:val="32"/>
          <w:szCs w:val="32"/>
        </w:rPr>
        <w:t>流程图如下：</w:t>
      </w:r>
    </w:p>
    <w:p>
      <w:pPr>
        <w:pStyle w:val="22"/>
        <w:keepNext w:val="0"/>
        <w:keepLines w:val="0"/>
        <w:pageBreakBefore w:val="0"/>
        <w:widowControl/>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520" w:lineRule="exact"/>
        <w:ind w:left="0" w:firstLineChars="200" w:firstLine="600"/>
        <w:contextualSpacing w:val="0"/>
        <w:textAlignment w:val="auto"/>
        <w:rPr>
          <w:rFonts w:ascii="方正黑体_GBK" w:eastAsia="方正黑体_GBK" w:cs="方正黑体_GBK"/>
          <w:sz w:val="30"/>
          <w:szCs w:val="30"/>
        </w:rPr>
      </w:pPr>
    </w:p>
    <w:p>
      <w:pPr>
        <w:keepNext w:val="0"/>
        <w:keepLines w:val="0"/>
        <w:pageBreakBefore w:val="0"/>
        <w:widowControl w:val="0"/>
        <w:kinsoku/>
        <w:wordWrap/>
        <w:overflowPunct/>
        <w:topLinePunct w:val="0"/>
        <w:autoSpaceDE/>
        <w:autoSpaceDN/>
        <w:bidi w:val="0"/>
        <w:adjustRightInd/>
        <w:snapToGrid/>
        <w:spacing w:line="520" w:lineRule="exact"/>
        <w:ind w:left="0" w:firstLineChars="200" w:firstLine="640"/>
        <w:jc w:val="center"/>
        <w:textAlignment w:val="auto"/>
        <w:rPr>
          <w:rFonts w:ascii="仿宋_GB2312" w:eastAsia="仿宋_GB2312" w:cs="仿宋_GB2312" w:hint="eastAsia"/>
          <w:b w:val="0"/>
          <w:bCs w:val="0"/>
          <w:i w:val="0"/>
          <w:iCs w:val="0"/>
          <w:caps w:val="0"/>
          <w:smallCaps w:val="0"/>
          <w:vanish w:val="0"/>
          <w:spacing w:val="0"/>
          <w:sz w:val="32"/>
          <w:szCs w:val="32"/>
        </w:rPr>
      </w:pPr>
    </w:p>
    <w:p>
      <w:pPr>
        <w:pStyle w:val="22"/>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bidi w:val="0"/>
        <w:adjustRightInd/>
        <w:snapToGrid/>
        <w:spacing w:before="0" w:beforeAutospacing="0" w:after="0" w:afterAutospacing="0" w:line="520" w:lineRule="exact"/>
        <w:ind w:left="0" w:right="0" w:firstLineChars="200" w:firstLine="640"/>
        <w:contextualSpacing w:val="0"/>
        <w:textAlignment w:val="auto"/>
        <w:rPr>
          <w:rFonts w:ascii="方正黑体_GBK" w:eastAsia="方正黑体_GBK" w:cs="方正黑体_GBK"/>
          <w:kern w:val="0"/>
          <w:sz w:val="30"/>
          <w:szCs w:val="30"/>
        </w:rPr>
      </w:pPr>
      <w:r>
        <w:rPr>
          <w:sz w:val="32"/>
        </w:rPr>
        <mc:AlternateContent>
          <mc:Choice Requires="wps">
            <w:drawing>
              <wp:anchor distT="0" distB="0" distL="114298" distR="114298" simplePos="0" relativeHeight="39" behindDoc="0" locked="0" layoutInCell="1" hidden="0" allowOverlap="1">
                <wp:simplePos x="0" y="0"/>
                <wp:positionH relativeFrom="column">
                  <wp:posOffset>1113154</wp:posOffset>
                </wp:positionH>
                <wp:positionV relativeFrom="paragraph">
                  <wp:posOffset>24765</wp:posOffset>
                </wp:positionV>
                <wp:extent cx="3642359" cy="4803140"/>
                <wp:effectExtent l="0" t="0" r="0" b="0"/>
                <wp:wrapNone/>
                <wp:docPr id="1" name="组合"/>
                <wp:cNvGraphicFramePr>
                  <a:graphicFrameLocks noChangeAspect="0"/>
                </wp:cNvGraphicFramePr>
                <a:graphic>
                  <a:graphicData uri="http://schemas.microsoft.com/office/word/2010/wordprocessingGroup">
                    <wpg:wgp>
                      <wpg:cNvPr id="2" name="组合 2"/>
                      <wpg:cNvGrpSpPr/>
                      <wpg:grpSpPr>
                        <a:xfrm rot="0">
                          <a:off x="0" y="0"/>
                          <a:ext cx="3642359" cy="4803140"/>
                          <a:chOff x="0" y="0"/>
                          <a:chExt cx="3642359" cy="4803140"/>
                        </a:xfrm>
                        <a:prstGeom prst="rect"/>
                        <a:solidFill>
                          <a:srgbClr val="FFFFFF"/>
                        </a:solidFill>
                        <a:ln w="9525" cmpd="sng" cap="flat">
                          <a:solidFill>
                            <a:srgbClr val="000000"/>
                          </a:solidFill>
                          <a:prstDash val="solid"/>
                          <a:miter/>
                        </a:ln>
                      </wpg:grpSpPr>
                      <wps:wsp>
                        <wps:cNvPr id="3" name="_s32 3"/>
                        <wps:cNvSpPr/>
                        <wps:spPr>
                          <a:xfrm rot="0">
                            <a:off x="417830" y="0"/>
                            <a:ext cx="2517774" cy="395605"/>
                          </a:xfrm>
                          <a:prstGeom prst="flowChartTerminator"/>
                          <a:solidFill>
                            <a:srgbClr val="FDEADA"/>
                          </a:solidFill>
                          <a:ln w="9525" cmpd="sng" cap="flat">
                            <a:solidFill>
                              <a:srgbClr val="000000"/>
                            </a:solidFill>
                            <a:prstDash val="solid"/>
                            <a:miter/>
                          </a:ln>
                        </wps:spPr>
                        <wps:txbx id="4">
                          <w:txbxContent>
                            <w:p>
                              <w:pPr>
                                <w:keepNext w:val="0"/>
                                <w:keepLines w:val="0"/>
                                <w:pageBreakBefore w:val="0"/>
                                <w:widowControl w:val="0"/>
                                <w:kinsoku/>
                                <w:wordWrap/>
                                <w:overflowPunct/>
                                <w:topLinePunct w:val="0"/>
                                <w:bidi w:val="0"/>
                                <w:adjustRightInd/>
                                <w:snapToGrid/>
                                <w:spacing w:line="300" w:lineRule="exact"/>
                                <w:ind w:left="0" w:firstLine="0"/>
                                <w:jc w:val="center"/>
                                <w:textAlignment w:val="auto"/>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pPr>
                              <w:r>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t>提出申请提交材料</w:t>
                              </w:r>
                            </w:p>
                          </w:txbxContent>
                        </wps:txbx>
                        <wps:bodyPr vert="horz" wrap="square" lIns="91440" tIns="45720" rIns="91440" bIns="45720" anchor="t" anchorCtr="0" upright="0">
                          <a:noAutofit/>
                        </wps:bodyPr>
                      </wps:wsp>
                      <wps:wsp>
                        <wps:cNvPr id="5" name="_s33 5"/>
                        <wps:cNvSpPr/>
                        <wps:spPr>
                          <a:xfrm rot="0">
                            <a:off x="1652905" y="393700"/>
                            <a:ext cx="90804" cy="269240"/>
                          </a:xfrm>
                          <a:prstGeom prst="downArrow">
                            <a:avLst>
                              <a:gd name="adj1" fmla="val 50000"/>
                              <a:gd name="adj2" fmla="val 39987"/>
                            </a:avLst>
                          </a:prstGeom>
                          <a:noFill/>
                          <a:ln w="9525" cmpd="sng" cap="flat">
                            <a:solidFill>
                              <a:srgbClr val="000000"/>
                            </a:solidFill>
                            <a:prstDash val="solid"/>
                            <a:miter/>
                          </a:ln>
                        </wps:spPr>
                        <wps:bodyPr vert="horz" wrap="square" lIns="91440" tIns="45720" rIns="91440" bIns="45720" anchor="t" anchorCtr="0" upright="1">
                          <a:noAutofit/>
                        </wps:bodyPr>
                      </wps:wsp>
                      <wps:wsp>
                        <wps:cNvPr id="6" name="_s34 6"/>
                        <wps:cNvSpPr/>
                        <wps:spPr>
                          <a:xfrm rot="0">
                            <a:off x="490855" y="962025"/>
                            <a:ext cx="2404744" cy="299085"/>
                          </a:xfrm>
                          <a:prstGeom prst="flowChartProcess"/>
                          <a:solidFill>
                            <a:srgbClr val="FDEADA"/>
                          </a:solidFill>
                          <a:ln w="9525" cmpd="sng" cap="flat">
                            <a:solidFill>
                              <a:srgbClr val="000000"/>
                            </a:solidFill>
                            <a:prstDash val="solid"/>
                            <a:miter/>
                          </a:ln>
                        </wps:spPr>
                        <wps:txbx id="7">
                          <w:txbxContent>
                            <w:p>
                              <w:pPr>
                                <w:keepNext w:val="0"/>
                                <w:keepLines w:val="0"/>
                                <w:pageBreakBefore w:val="0"/>
                                <w:widowControl w:val="0"/>
                                <w:kinsoku/>
                                <w:wordWrap/>
                                <w:overflowPunct/>
                                <w:topLinePunct w:val="0"/>
                                <w:bidi w:val="0"/>
                                <w:adjustRightInd/>
                                <w:snapToGrid/>
                                <w:spacing w:line="320" w:lineRule="exact"/>
                                <w:ind w:left="0" w:firstLine="0"/>
                                <w:jc w:val="center"/>
                                <w:textAlignment w:val="auto"/>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pPr>
                              <w:r>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t>等级鉴定</w:t>
                              </w:r>
                            </w:p>
                          </w:txbxContent>
                        </wps:txbx>
                        <wps:bodyPr vert="horz" wrap="square" lIns="91440" tIns="45720" rIns="91440" bIns="45720" anchor="t" anchorCtr="0" upright="0">
                          <a:noAutofit/>
                        </wps:bodyPr>
                      </wps:wsp>
                      <wps:wsp>
                        <wps:cNvPr id="8" name="_s35 8"/>
                        <wps:cNvSpPr/>
                        <wps:spPr>
                          <a:xfrm rot="0">
                            <a:off x="515619" y="1548130"/>
                            <a:ext cx="2402839" cy="297815"/>
                          </a:xfrm>
                          <a:prstGeom prst="flowChartProcess"/>
                          <a:solidFill>
                            <a:srgbClr val="FDEADA"/>
                          </a:solidFill>
                          <a:ln w="9525" cmpd="sng" cap="flat">
                            <a:solidFill>
                              <a:srgbClr val="000000"/>
                            </a:solidFill>
                            <a:prstDash val="solid"/>
                            <a:miter/>
                          </a:ln>
                        </wps:spPr>
                        <wps:txbx id="9">
                          <w:txbxContent>
                            <w:p>
                              <w:pPr>
                                <w:keepNext w:val="0"/>
                                <w:keepLines w:val="0"/>
                                <w:pageBreakBefore w:val="0"/>
                                <w:widowControl w:val="0"/>
                                <w:kinsoku/>
                                <w:wordWrap/>
                                <w:overflowPunct/>
                                <w:topLinePunct w:val="0"/>
                                <w:bidi w:val="0"/>
                                <w:adjustRightInd/>
                                <w:snapToGrid/>
                                <w:spacing w:line="320" w:lineRule="exact"/>
                                <w:ind w:left="0" w:firstLine="0"/>
                                <w:jc w:val="center"/>
                                <w:textAlignment w:val="auto"/>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pPr>
                              <w:r>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t>鉴定结论公示</w:t>
                              </w:r>
                            </w:p>
                          </w:txbxContent>
                        </wps:txbx>
                        <wps:bodyPr vert="horz" wrap="square" lIns="91440" tIns="45720" rIns="91440" bIns="45720" anchor="t" anchorCtr="0" upright="0">
                          <a:noAutofit/>
                        </wps:bodyPr>
                      </wps:wsp>
                      <wps:wsp>
                        <wps:cNvPr id="10" name="_s36 10"/>
                        <wps:cNvSpPr/>
                        <wps:spPr>
                          <a:xfrm rot="0">
                            <a:off x="527685" y="2141855"/>
                            <a:ext cx="2403475" cy="299085"/>
                          </a:xfrm>
                          <a:prstGeom prst="flowChartProcess"/>
                          <a:solidFill>
                            <a:srgbClr val="FDEADA"/>
                          </a:solidFill>
                          <a:ln w="9525" cmpd="sng" cap="flat">
                            <a:solidFill>
                              <a:srgbClr val="000000"/>
                            </a:solidFill>
                            <a:prstDash val="solid"/>
                            <a:miter/>
                          </a:ln>
                        </wps:spPr>
                        <wps:txbx id="11">
                          <w:txbxContent>
                            <w:p>
                              <w:pPr>
                                <w:keepNext w:val="0"/>
                                <w:keepLines w:val="0"/>
                                <w:pageBreakBefore w:val="0"/>
                                <w:widowControl w:val="0"/>
                                <w:kinsoku/>
                                <w:wordWrap/>
                                <w:overflowPunct/>
                                <w:topLinePunct w:val="0"/>
                                <w:bidi w:val="0"/>
                                <w:adjustRightInd/>
                                <w:snapToGrid/>
                                <w:spacing w:line="320" w:lineRule="exact"/>
                                <w:ind w:left="0" w:firstLine="0"/>
                                <w:jc w:val="center"/>
                                <w:textAlignment w:val="auto"/>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pPr>
                              <w:r>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t>结论文书送达</w:t>
                              </w:r>
                            </w:p>
                          </w:txbxContent>
                        </wps:txbx>
                        <wps:bodyPr vert="horz" wrap="square" lIns="91440" tIns="45720" rIns="91440" bIns="45720" anchor="t" anchorCtr="0" upright="0">
                          <a:noAutofit/>
                        </wps:bodyPr>
                      </wps:wsp>
                      <wps:wsp>
                        <wps:cNvPr id="12" name="_s37 12"/>
                        <wps:cNvSpPr/>
                        <wps:spPr>
                          <a:xfrm flipH="1" rot="21600000">
                            <a:off x="1891664" y="2731135"/>
                            <a:ext cx="1619885" cy="647700"/>
                          </a:xfrm>
                          <a:prstGeom prst="flowChartDecision"/>
                          <a:solidFill>
                            <a:srgbClr val="FDEADA"/>
                          </a:solidFill>
                          <a:ln w="9525" cmpd="sng" cap="flat">
                            <a:solidFill>
                              <a:srgbClr val="000000"/>
                            </a:solidFill>
                            <a:prstDash val="solid"/>
                            <a:miter/>
                          </a:ln>
                        </wps:spPr>
                        <wps:txbx id="13">
                          <w:txbxContent>
                            <w:p>
                              <w:pPr>
                                <w:keepNext w:val="0"/>
                                <w:keepLines w:val="0"/>
                                <w:pageBreakBefore w:val="0"/>
                                <w:widowControl w:val="0"/>
                                <w:kinsoku/>
                                <w:wordWrap/>
                                <w:overflowPunct/>
                                <w:topLinePunct w:val="0"/>
                                <w:bidi w:val="0"/>
                                <w:adjustRightInd/>
                                <w:snapToGrid/>
                                <w:spacing w:line="460" w:lineRule="exact"/>
                                <w:ind w:left="0" w:firstLine="0"/>
                                <w:jc w:val="center"/>
                                <w:textAlignment w:val="auto"/>
                                <w:rPr>
                                  <w:rFonts w:ascii="方正黑体_GBK" w:eastAsia="方正黑体_GBK" w:cs="方正黑体_GBK" w:hAnsi="方正黑体_GBK" w:hint="eastAsia"/>
                                  <w:b w:val="0"/>
                                  <w:bCs w:val="0"/>
                                  <w:color w:val="auto"/>
                                  <w:spacing w:val="-11"/>
                                  <w:w w:val="90"/>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pPr>
                              <w:r>
                                <w:rPr>
                                  <w:rFonts w:ascii="方正黑体_GBK" w:eastAsia="方正黑体_GBK" w:cs="方正黑体_GBK" w:hAnsi="方正黑体_GBK" w:hint="eastAsia"/>
                                  <w:b w:val="0"/>
                                  <w:bCs w:val="0"/>
                                  <w:color w:val="auto"/>
                                  <w:spacing w:val="-11"/>
                                  <w:w w:val="90"/>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t>不认可结论</w:t>
                              </w:r>
                            </w:p>
                          </w:txbxContent>
                        </wps:txbx>
                        <wps:bodyPr vert="horz" wrap="square" lIns="0" tIns="0" rIns="0" bIns="0" anchor="t" anchorCtr="0" upright="0">
                          <a:noAutofit/>
                        </wps:bodyPr>
                      </wps:wsp>
                      <wps:wsp>
                        <wps:cNvPr id="14" name="_s38 14"/>
                        <wps:cNvSpPr/>
                        <wps:spPr>
                          <a:xfrm rot="0">
                            <a:off x="1809115" y="3632200"/>
                            <a:ext cx="1830704" cy="537210"/>
                          </a:xfrm>
                          <a:prstGeom prst="flowChartProcess"/>
                          <a:solidFill>
                            <a:srgbClr val="FDEADA"/>
                          </a:solidFill>
                          <a:ln w="9525" cmpd="sng" cap="flat">
                            <a:solidFill>
                              <a:srgbClr val="000000"/>
                            </a:solidFill>
                            <a:prstDash val="solid"/>
                            <a:miter/>
                          </a:ln>
                        </wps:spPr>
                        <wps:txbx id="15">
                          <w:txbxContent>
                            <w:p>
                              <w:pPr>
                                <w:keepNext w:val="0"/>
                                <w:keepLines w:val="0"/>
                                <w:pageBreakBefore w:val="0"/>
                                <w:widowControl w:val="0"/>
                                <w:kinsoku/>
                                <w:wordWrap/>
                                <w:overflowPunct/>
                                <w:topLinePunct w:val="0"/>
                                <w:bidi w:val="0"/>
                                <w:adjustRightInd/>
                                <w:snapToGrid/>
                                <w:spacing w:line="320" w:lineRule="exact"/>
                                <w:ind w:left="0" w:firstLine="0"/>
                                <w:jc w:val="center"/>
                                <w:textAlignment w:val="auto"/>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pPr>
                              <w:r>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t>申请再次鉴定</w:t>
                              </w:r>
                            </w:p>
                            <w:p>
                              <w:pPr>
                                <w:keepNext w:val="0"/>
                                <w:keepLines w:val="0"/>
                                <w:pageBreakBefore w:val="0"/>
                                <w:widowControl w:val="0"/>
                                <w:kinsoku/>
                                <w:wordWrap/>
                                <w:overflowPunct/>
                                <w:topLinePunct w:val="0"/>
                                <w:bidi w:val="0"/>
                                <w:adjustRightInd/>
                                <w:snapToGrid/>
                                <w:spacing w:line="320" w:lineRule="exact"/>
                                <w:ind w:left="0" w:firstLine="0"/>
                                <w:jc w:val="center"/>
                                <w:textAlignment w:val="auto"/>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pPr>
                              <w:r>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t>（15日内）</w:t>
                              </w:r>
                            </w:p>
                            <w:p>
                              <w:pPr>
                                <w:rPr>
                                  <w:color w:val="auto"/>
                                </w:rPr>
                              </w:pPr>
                            </w:p>
                          </w:txbxContent>
                        </wps:txbx>
                        <wps:bodyPr vert="horz" wrap="square" lIns="91440" tIns="45720" rIns="91440" bIns="45720" anchor="t" anchorCtr="0" upright="0">
                          <a:noAutofit/>
                        </wps:bodyPr>
                      </wps:wsp>
                      <wps:wsp>
                        <wps:cNvPr id="16" name="_s39 16"/>
                        <wps:cNvSpPr/>
                        <wps:spPr>
                          <a:xfrm rot="0">
                            <a:off x="157480" y="4453890"/>
                            <a:ext cx="3237864" cy="348615"/>
                          </a:xfrm>
                          <a:prstGeom prst="flowChartAlternateProcess">
                            <a:avLst/>
                          </a:prstGeom>
                          <a:solidFill>
                            <a:srgbClr val="FDEADA"/>
                          </a:solidFill>
                          <a:ln w="9525" cmpd="sng" cap="flat">
                            <a:solidFill>
                              <a:srgbClr val="000000"/>
                            </a:solidFill>
                            <a:prstDash val="solid"/>
                            <a:miter/>
                          </a:ln>
                        </wps:spPr>
                        <wps:txbx id="17">
                          <w:txbxContent>
                            <w:p>
                              <w:pPr>
                                <w:keepNext w:val="0"/>
                                <w:keepLines w:val="0"/>
                                <w:pageBreakBefore w:val="0"/>
                                <w:widowControl w:val="0"/>
                                <w:kinsoku/>
                                <w:wordWrap/>
                                <w:overflowPunct/>
                                <w:topLinePunct w:val="0"/>
                                <w:bidi w:val="0"/>
                                <w:adjustRightInd/>
                                <w:snapToGrid/>
                                <w:spacing w:line="320" w:lineRule="exact"/>
                                <w:ind w:left="0" w:firstLine="0"/>
                                <w:jc w:val="center"/>
                                <w:textAlignment w:val="auto"/>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pPr>
                              <w:r>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t>鉴定结论生效</w:t>
                              </w:r>
                            </w:p>
                          </w:txbxContent>
                        </wps:txbx>
                        <wps:bodyPr vert="horz" wrap="square" lIns="91440" tIns="45720" rIns="91440" bIns="45720" anchor="t" anchorCtr="0" upright="0">
                          <a:noAutofit/>
                        </wps:bodyPr>
                      </wps:wsp>
                      <wps:wsp>
                        <wps:cNvPr id="18" name="_s40 18"/>
                        <wps:cNvSpPr/>
                        <wps:spPr>
                          <a:xfrm rot="0">
                            <a:off x="1668779" y="1266825"/>
                            <a:ext cx="90804" cy="274955"/>
                          </a:xfrm>
                          <a:prstGeom prst="downArrow">
                            <a:avLst>
                              <a:gd name="adj1" fmla="val 50000"/>
                              <a:gd name="adj2" fmla="val 40036"/>
                            </a:avLst>
                          </a:prstGeom>
                          <a:noFill/>
                          <a:ln w="9525" cmpd="sng" cap="flat">
                            <a:solidFill>
                              <a:srgbClr val="000000"/>
                            </a:solidFill>
                            <a:prstDash val="solid"/>
                            <a:miter/>
                          </a:ln>
                        </wps:spPr>
                        <wps:bodyPr vert="horz" wrap="square" lIns="91440" tIns="45720" rIns="91440" bIns="45720" anchor="t" anchorCtr="0" upright="1">
                          <a:noAutofit/>
                        </wps:bodyPr>
                      </wps:wsp>
                      <wps:wsp>
                        <wps:cNvPr id="19" name="_s41 19"/>
                        <wps:cNvSpPr/>
                        <wps:spPr>
                          <a:xfrm rot="0">
                            <a:off x="1680845" y="1861185"/>
                            <a:ext cx="90804" cy="275590"/>
                          </a:xfrm>
                          <a:prstGeom prst="downArrow">
                            <a:avLst>
                              <a:gd name="adj1" fmla="val 50000"/>
                              <a:gd name="adj2" fmla="val 40030"/>
                            </a:avLst>
                          </a:prstGeom>
                          <a:noFill/>
                          <a:ln w="9525" cmpd="sng" cap="flat">
                            <a:solidFill>
                              <a:srgbClr val="000000"/>
                            </a:solidFill>
                            <a:prstDash val="solid"/>
                            <a:miter/>
                          </a:ln>
                        </wps:spPr>
                        <wps:bodyPr vert="horz" wrap="square" lIns="91440" tIns="45720" rIns="91440" bIns="45720" anchor="t" anchorCtr="0" upright="1">
                          <a:noAutofit/>
                        </wps:bodyPr>
                      </wps:wsp>
                      <wps:wsp>
                        <wps:cNvPr id="20" name="_s42 20"/>
                        <wps:cNvSpPr/>
                        <wps:spPr>
                          <a:xfrm rot="0">
                            <a:off x="763270" y="2448560"/>
                            <a:ext cx="90804" cy="685800"/>
                          </a:xfrm>
                          <a:prstGeom prst="downArrow">
                            <a:avLst>
                              <a:gd name="adj1" fmla="val 50000"/>
                              <a:gd name="adj2" fmla="val 40070"/>
                            </a:avLst>
                          </a:prstGeom>
                          <a:noFill/>
                          <a:ln w="9525" cmpd="sng" cap="flat">
                            <a:solidFill>
                              <a:srgbClr val="000000"/>
                            </a:solidFill>
                            <a:prstDash val="solid"/>
                            <a:miter/>
                          </a:ln>
                        </wps:spPr>
                        <wps:bodyPr vert="horz" wrap="square" lIns="91440" tIns="45720" rIns="91440" bIns="45720" anchor="t" anchorCtr="0" upright="1">
                          <a:noAutofit/>
                        </wps:bodyPr>
                      </wps:wsp>
                      <wps:wsp>
                        <wps:cNvPr id="21" name="_s43 21"/>
                        <wps:cNvSpPr/>
                        <wps:spPr>
                          <a:xfrm rot="0">
                            <a:off x="2647315" y="2447290"/>
                            <a:ext cx="91439" cy="271780"/>
                          </a:xfrm>
                          <a:prstGeom prst="downArrow">
                            <a:avLst>
                              <a:gd name="adj1" fmla="val 50000"/>
                              <a:gd name="adj2" fmla="val 40084"/>
                            </a:avLst>
                          </a:prstGeom>
                          <a:noFill/>
                          <a:ln w="9525" cmpd="sng" cap="flat">
                            <a:solidFill>
                              <a:srgbClr val="000000"/>
                            </a:solidFill>
                            <a:prstDash val="solid"/>
                            <a:miter/>
                          </a:ln>
                        </wps:spPr>
                        <wps:bodyPr vert="horz" wrap="square" lIns="91440" tIns="45720" rIns="91440" bIns="45720" anchor="t" anchorCtr="0" upright="1">
                          <a:noAutofit/>
                        </wps:bodyPr>
                      </wps:wsp>
                      <wps:wsp>
                        <wps:cNvPr id="22" name="_s44 22"/>
                        <wps:cNvSpPr/>
                        <wps:spPr>
                          <a:xfrm rot="0">
                            <a:off x="2660650" y="3368675"/>
                            <a:ext cx="90804" cy="268605"/>
                          </a:xfrm>
                          <a:prstGeom prst="downArrow">
                            <a:avLst>
                              <a:gd name="adj1" fmla="val 50000"/>
                              <a:gd name="adj2" fmla="val 39988"/>
                            </a:avLst>
                          </a:prstGeom>
                          <a:noFill/>
                          <a:ln w="9525" cmpd="sng" cap="flat">
                            <a:solidFill>
                              <a:srgbClr val="000000"/>
                            </a:solidFill>
                            <a:prstDash val="solid"/>
                            <a:miter/>
                          </a:ln>
                        </wps:spPr>
                        <wps:txbx id="23">
                          <w:txbxContent>
                            <w:p>
                              <w:pPr>
                                <w:jc w:val="center"/>
                                <w:rPr>
                                  <w:rFonts w:eastAsia="宋体" w:hint="eastAsia"/>
                                  <w:color w:val="auto"/>
                                  <w:lang w:val="en-US" w:eastAsia="zh-CN"/>
                                </w:rPr>
                              </w:pPr>
                            </w:p>
                          </w:txbxContent>
                        </wps:txbx>
                        <wps:bodyPr vert="horz" wrap="square" lIns="91440" tIns="45720" rIns="91440" bIns="45720" anchor="t" anchorCtr="0" upright="1">
                          <a:noAutofit/>
                        </wps:bodyPr>
                      </wps:wsp>
                      <wps:wsp>
                        <wps:cNvPr id="24" name="_s45 24"/>
                        <wps:cNvSpPr/>
                        <wps:spPr>
                          <a:xfrm rot="0">
                            <a:off x="2688590" y="4183380"/>
                            <a:ext cx="91439" cy="269240"/>
                          </a:xfrm>
                          <a:prstGeom prst="downArrow">
                            <a:avLst>
                              <a:gd name="adj1" fmla="val 50000"/>
                              <a:gd name="adj2" fmla="val 40063"/>
                            </a:avLst>
                          </a:prstGeom>
                          <a:noFill/>
                          <a:ln w="9525" cmpd="sng" cap="flat">
                            <a:solidFill>
                              <a:srgbClr val="000000"/>
                            </a:solidFill>
                            <a:prstDash val="solid"/>
                            <a:miter/>
                          </a:ln>
                        </wps:spPr>
                        <wps:bodyPr vert="horz" wrap="square" lIns="91440" tIns="45720" rIns="91440" bIns="45720" anchor="t" anchorCtr="0" upright="1">
                          <a:noAutofit/>
                        </wps:bodyPr>
                      </wps:wsp>
                      <wps:wsp>
                        <wps:cNvPr id="25" name="_s46 25"/>
                        <wps:cNvSpPr/>
                        <wps:spPr>
                          <a:xfrm rot="0">
                            <a:off x="763270" y="3790950"/>
                            <a:ext cx="90804" cy="657860"/>
                          </a:xfrm>
                          <a:prstGeom prst="downArrow">
                            <a:avLst>
                              <a:gd name="adj1" fmla="val 50000"/>
                              <a:gd name="adj2" fmla="val 40081"/>
                            </a:avLst>
                          </a:prstGeom>
                          <a:noFill/>
                          <a:ln w="9525" cmpd="sng" cap="flat">
                            <a:solidFill>
                              <a:srgbClr val="000000"/>
                            </a:solidFill>
                            <a:prstDash val="solid"/>
                            <a:miter/>
                          </a:ln>
                        </wps:spPr>
                        <wps:txbx id="26">
                          <w:txbxContent>
                            <w:p>
                              <w:pPr>
                                <w:jc w:val="center"/>
                                <w:rPr>
                                  <w:rFonts w:eastAsia="宋体" w:hint="eastAsia"/>
                                  <w:color w:val="auto"/>
                                  <w:lang w:val="en-US" w:eastAsia="zh-CN"/>
                                </w:rPr>
                              </w:pPr>
                            </w:p>
                          </w:txbxContent>
                        </wps:txbx>
                        <wps:bodyPr vert="horz" wrap="square" lIns="91440" tIns="45720" rIns="91440" bIns="45720" anchor="t" anchorCtr="0" upright="1">
                          <a:noAutofit/>
                        </wps:bodyPr>
                      </wps:wsp>
                      <wps:wsp>
                        <wps:cNvPr id="27" name="_s47 27"/>
                        <wps:cNvSpPr/>
                        <wps:spPr>
                          <a:xfrm flipH="1" rot="21600000">
                            <a:off x="0" y="3136265"/>
                            <a:ext cx="1619885" cy="647065"/>
                          </a:xfrm>
                          <a:prstGeom prst="flowChartDecision"/>
                          <a:solidFill>
                            <a:srgbClr val="FDEADA"/>
                          </a:solidFill>
                          <a:ln w="9525" cmpd="sng" cap="flat">
                            <a:solidFill>
                              <a:srgbClr val="000000"/>
                            </a:solidFill>
                            <a:prstDash val="solid"/>
                            <a:miter/>
                          </a:ln>
                        </wps:spPr>
                        <wps:txbx id="28">
                          <w:txbxContent>
                            <w:p>
                              <w:pPr>
                                <w:keepNext w:val="0"/>
                                <w:keepLines w:val="0"/>
                                <w:pageBreakBefore w:val="0"/>
                                <w:widowControl w:val="0"/>
                                <w:kinsoku/>
                                <w:wordWrap/>
                                <w:overflowPunct/>
                                <w:topLinePunct w:val="0"/>
                                <w:bidi w:val="0"/>
                                <w:adjustRightInd/>
                                <w:snapToGrid/>
                                <w:spacing w:line="400" w:lineRule="exact"/>
                                <w:ind w:left="0" w:firstLine="0"/>
                                <w:jc w:val="center"/>
                                <w:textAlignment w:val="auto"/>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pPr>
                              <w:r>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t>认可结论</w:t>
                              </w:r>
                            </w:p>
                          </w:txbxContent>
                        </wps:txbx>
                        <wps:bodyPr vert="horz" wrap="square" lIns="0" tIns="0" rIns="0" bIns="0" anchor="t" anchorCtr="0" upright="0">
                          <a:noAutofit/>
                        </wps:bodyPr>
                      </wps:wsp>
                      <wps:wsp>
                        <wps:cNvPr id="29" name="_s48 29"/>
                        <wps:cNvSpPr/>
                        <wps:spPr>
                          <a:xfrm rot="0">
                            <a:off x="492124" y="667385"/>
                            <a:ext cx="2403475" cy="297180"/>
                          </a:xfrm>
                          <a:prstGeom prst="flowChartProcess"/>
                          <a:solidFill>
                            <a:srgbClr val="FDEADA"/>
                          </a:solidFill>
                          <a:ln w="9525" cmpd="sng" cap="flat">
                            <a:solidFill>
                              <a:srgbClr val="000000"/>
                            </a:solidFill>
                            <a:prstDash val="solid"/>
                            <a:miter/>
                          </a:ln>
                        </wps:spPr>
                        <wps:txbx id="30">
                          <w:txbxContent>
                            <w:p>
                              <w:pPr>
                                <w:keepNext w:val="0"/>
                                <w:keepLines w:val="0"/>
                                <w:pageBreakBefore w:val="0"/>
                                <w:widowControl w:val="0"/>
                                <w:kinsoku/>
                                <w:wordWrap/>
                                <w:overflowPunct/>
                                <w:topLinePunct w:val="0"/>
                                <w:bidi w:val="0"/>
                                <w:adjustRightInd/>
                                <w:snapToGrid/>
                                <w:spacing w:line="320" w:lineRule="exact"/>
                                <w:ind w:left="0" w:firstLine="0"/>
                                <w:jc w:val="center"/>
                                <w:textAlignment w:val="auto"/>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pPr>
                              <w:r>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t>医疗鉴定</w:t>
                              </w:r>
                            </w:p>
                          </w:txbxContent>
                        </wps:txbx>
                        <wps:bodyPr vert="horz" wrap="square" lIns="91440" tIns="45720" rIns="91440" bIns="45720" anchor="t" anchorCtr="0" upright="0">
                          <a:noAutofit/>
                        </wps:bodyPr>
                      </wps:wsp>
                      <wps:bodyPr vert="horz" wrap="square" lIns="91440" tIns="45720" rIns="91440" bIns="45720" anchor="t" anchorCtr="0" upright="1">
                        <a:noAutofit/>
                      </wps:bodyPr>
                    </wpg:wgp>
                  </a:graphicData>
                </a:graphic>
              </wp:anchor>
            </w:drawing>
          </mc:Choice>
          <mc:Fallback>
            <w:pict>
              <v:group type="#_x0000_t1" id="组合 31" o:spid="_x0000_s31" coordorigin="3339,3820" coordsize="5736,7564" style="position:absolute;margin-left:87.649994pt;margin-top:1.9500436pt;width:286.8pt;height:378.20004pt;z-index:39;mso-position-horizontal:absolute;mso-position-vertical:absolute;mso-wrap-distance-left:8.999863pt;mso-wrap-distance-right:8.999863pt;">
                <v:shape type="#_x0000_t116" id="_s32" o:spid="_x0000_s32" style="position:absolute;left:3997;top:3820;width:3965;height:623;mso-wrap-style:square;" fillcolor="#FDEADA" stroked="t">
                  <v:textbox id="850" inset="2.54mm,1.27mm,2.54mm,1.27mm" o:insetmode="custom" style="layout-flow:horizontal;v-text-anchor:top;">
                    <w:txbxContent>
                      <w:p>
                        <w:pPr>
                          <w:keepNext w:val="0"/>
                          <w:keepLines w:val="0"/>
                          <w:pageBreakBefore w:val="0"/>
                          <w:widowControl w:val="0"/>
                          <w:kinsoku/>
                          <w:wordWrap/>
                          <w:overflowPunct/>
                          <w:topLinePunct w:val="0"/>
                          <w:bidi w:val="0"/>
                          <w:adjustRightInd/>
                          <w:snapToGrid/>
                          <w:spacing w:line="300" w:lineRule="exact"/>
                          <w:ind w:left="0" w:firstLine="0"/>
                          <w:jc w:val="center"/>
                          <w:textAlignment w:val="auto"/>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pPr>
                        <w:r>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t>提出申请提交材料</w:t>
                        </w:r>
                      </w:p>
                    </w:txbxContent>
                  </v:textbox>
                  <v:stroke color="#000000"/>
                </v:shape>
                <v:shape type="#_x0000_t67" id="_s33" o:spid="_x0000_s33" style="position:absolute;left:5942;top:4440;width:142;height:424;" filled="f" stroked="t" adj="18687,5400">
                  <v:stroke color="#000000"/>
                </v:shape>
                <v:shape type="#_x0000_t109" id="_s34" o:spid="_x0000_s34" style="position:absolute;left:4112;top:5335;width:3787;height:471;mso-wrap-style:square;" fillcolor="#FDEADA" stroked="t">
                  <v:textbox id="851" inset="2.54mm,1.27mm,2.54mm,1.27mm" o:insetmode="custom" style="layout-flow:horizontal;v-text-anchor:top;">
                    <w:txbxContent>
                      <w:p>
                        <w:pPr>
                          <w:keepNext w:val="0"/>
                          <w:keepLines w:val="0"/>
                          <w:pageBreakBefore w:val="0"/>
                          <w:widowControl w:val="0"/>
                          <w:kinsoku/>
                          <w:wordWrap/>
                          <w:overflowPunct/>
                          <w:topLinePunct w:val="0"/>
                          <w:bidi w:val="0"/>
                          <w:adjustRightInd/>
                          <w:snapToGrid/>
                          <w:spacing w:line="320" w:lineRule="exact"/>
                          <w:ind w:left="0" w:firstLine="0"/>
                          <w:jc w:val="center"/>
                          <w:textAlignment w:val="auto"/>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pPr>
                        <w:r>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t>等级鉴定</w:t>
                        </w:r>
                      </w:p>
                    </w:txbxContent>
                  </v:textbox>
                  <v:stroke color="#000000"/>
                </v:shape>
                <v:shape type="#_x0000_t109" id="_s35" o:spid="_x0000_s35" style="position:absolute;left:4151;top:6258;width:3783;height:469;mso-wrap-style:square;" fillcolor="#FDEADA" stroked="t">
                  <v:textbox id="852" inset="2.54mm,1.27mm,2.54mm,1.27mm" o:insetmode="custom" style="layout-flow:horizontal;v-text-anchor:top;">
                    <w:txbxContent>
                      <w:p>
                        <w:pPr>
                          <w:keepNext w:val="0"/>
                          <w:keepLines w:val="0"/>
                          <w:pageBreakBefore w:val="0"/>
                          <w:widowControl w:val="0"/>
                          <w:kinsoku/>
                          <w:wordWrap/>
                          <w:overflowPunct/>
                          <w:topLinePunct w:val="0"/>
                          <w:bidi w:val="0"/>
                          <w:adjustRightInd/>
                          <w:snapToGrid/>
                          <w:spacing w:line="320" w:lineRule="exact"/>
                          <w:ind w:left="0" w:firstLine="0"/>
                          <w:jc w:val="center"/>
                          <w:textAlignment w:val="auto"/>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pPr>
                        <w:r>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t>鉴定结论公示</w:t>
                        </w:r>
                      </w:p>
                    </w:txbxContent>
                  </v:textbox>
                  <v:stroke color="#000000"/>
                </v:shape>
                <v:shape type="#_x0000_t109" id="_s36" o:spid="_x0000_s36" style="position:absolute;left:4170;top:7193;width:3785;height:471;mso-wrap-style:square;" fillcolor="#FDEADA" stroked="t">
                  <v:textbox id="853" inset="2.54mm,1.27mm,2.54mm,1.27mm" o:insetmode="custom" style="layout-flow:horizontal;v-text-anchor:top;">
                    <w:txbxContent>
                      <w:p>
                        <w:pPr>
                          <w:keepNext w:val="0"/>
                          <w:keepLines w:val="0"/>
                          <w:pageBreakBefore w:val="0"/>
                          <w:widowControl w:val="0"/>
                          <w:kinsoku/>
                          <w:wordWrap/>
                          <w:overflowPunct/>
                          <w:topLinePunct w:val="0"/>
                          <w:bidi w:val="0"/>
                          <w:adjustRightInd/>
                          <w:snapToGrid/>
                          <w:spacing w:line="320" w:lineRule="exact"/>
                          <w:ind w:left="0" w:firstLine="0"/>
                          <w:jc w:val="center"/>
                          <w:textAlignment w:val="auto"/>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pPr>
                        <w:r>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t>结论文书送达</w:t>
                        </w:r>
                      </w:p>
                    </w:txbxContent>
                  </v:textbox>
                  <v:stroke color="#000000"/>
                </v:shape>
                <v:shape type="#_x0000_t110" id="_s37" o:spid="_x0000_s37" style="position:absolute;left:6318;top:8121;width:2551;height:1020;flip:x;mso-wrap-style:square;" fillcolor="#FDEADA" stroked="t">
                  <v:textbox id="854" inset="0mm,0mm,0mm,0mm" o:insetmode="custom" style="layout-flow:horizontal;v-text-anchor:top;">
                    <w:txbxContent>
                      <w:p>
                        <w:pPr>
                          <w:keepNext w:val="0"/>
                          <w:keepLines w:val="0"/>
                          <w:pageBreakBefore w:val="0"/>
                          <w:widowControl w:val="0"/>
                          <w:kinsoku/>
                          <w:wordWrap/>
                          <w:overflowPunct/>
                          <w:topLinePunct w:val="0"/>
                          <w:bidi w:val="0"/>
                          <w:adjustRightInd/>
                          <w:snapToGrid/>
                          <w:spacing w:line="460" w:lineRule="exact"/>
                          <w:ind w:left="0" w:firstLine="0"/>
                          <w:jc w:val="center"/>
                          <w:textAlignment w:val="auto"/>
                          <w:rPr>
                            <w:rFonts w:ascii="方正黑体_GBK" w:eastAsia="方正黑体_GBK" w:cs="方正黑体_GBK" w:hAnsi="方正黑体_GBK" w:hint="eastAsia"/>
                            <w:b w:val="0"/>
                            <w:bCs w:val="0"/>
                            <w:color w:val="auto"/>
                            <w:spacing w:val="-11"/>
                            <w:w w:val="90"/>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pPr>
                        <w:r>
                          <w:rPr>
                            <w:rFonts w:ascii="方正黑体_GBK" w:eastAsia="方正黑体_GBK" w:cs="方正黑体_GBK" w:hAnsi="方正黑体_GBK" w:hint="eastAsia"/>
                            <w:b w:val="0"/>
                            <w:bCs w:val="0"/>
                            <w:color w:val="auto"/>
                            <w:spacing w:val="-11"/>
                            <w:w w:val="90"/>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t>不认可结论</w:t>
                        </w:r>
                      </w:p>
                    </w:txbxContent>
                  </v:textbox>
                  <v:stroke color="#000000"/>
                </v:shape>
                <v:shape type="#_x0000_t109" id="_s38" o:spid="_x0000_s38" style="position:absolute;left:6188;top:9540;width:2883;height:846;mso-wrap-style:square;" fillcolor="#FDEADA" stroked="t">
                  <v:textbox id="855" inset="2.54mm,1.27mm,2.54mm,1.27mm" o:insetmode="custom" style="layout-flow:horizontal;v-text-anchor:top;">
                    <w:txbxContent>
                      <w:p>
                        <w:pPr>
                          <w:keepNext w:val="0"/>
                          <w:keepLines w:val="0"/>
                          <w:pageBreakBefore w:val="0"/>
                          <w:widowControl w:val="0"/>
                          <w:kinsoku/>
                          <w:wordWrap/>
                          <w:overflowPunct/>
                          <w:topLinePunct w:val="0"/>
                          <w:bidi w:val="0"/>
                          <w:adjustRightInd/>
                          <w:snapToGrid/>
                          <w:spacing w:line="320" w:lineRule="exact"/>
                          <w:ind w:left="0" w:firstLine="0"/>
                          <w:jc w:val="center"/>
                          <w:textAlignment w:val="auto"/>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pPr>
                        <w:r>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t>申请再次鉴定</w:t>
                        </w:r>
                      </w:p>
                      <w:p>
                        <w:pPr>
                          <w:keepNext w:val="0"/>
                          <w:keepLines w:val="0"/>
                          <w:pageBreakBefore w:val="0"/>
                          <w:widowControl w:val="0"/>
                          <w:kinsoku/>
                          <w:wordWrap/>
                          <w:overflowPunct/>
                          <w:topLinePunct w:val="0"/>
                          <w:bidi w:val="0"/>
                          <w:adjustRightInd/>
                          <w:snapToGrid/>
                          <w:spacing w:line="320" w:lineRule="exact"/>
                          <w:ind w:left="0" w:firstLine="0"/>
                          <w:jc w:val="center"/>
                          <w:textAlignment w:val="auto"/>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pPr>
                        <w:r>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t>（15日内）</w:t>
                        </w:r>
                      </w:p>
                      <w:p>
                        <w:pPr>
                          <w:rPr>
                            <w:color w:val="auto"/>
                          </w:rPr>
                        </w:pPr>
                      </w:p>
                    </w:txbxContent>
                  </v:textbox>
                  <v:stroke color="#000000"/>
                </v:shape>
                <v:shape type="#_x0000_t176" id="_s39" o:spid="_x0000_s39" style="position:absolute;left:3587;top:10834;width:5098;height:549;mso-wrap-style:square;" fillcolor="#FDEADA" stroked="t" adj="2700">
                  <v:textbox id="856" inset="2.54mm,1.27mm,2.54mm,1.27mm" o:insetmode="custom" style="layout-flow:horizontal;v-text-anchor:top;">
                    <w:txbxContent>
                      <w:p>
                        <w:pPr>
                          <w:keepNext w:val="0"/>
                          <w:keepLines w:val="0"/>
                          <w:pageBreakBefore w:val="0"/>
                          <w:widowControl w:val="0"/>
                          <w:kinsoku/>
                          <w:wordWrap/>
                          <w:overflowPunct/>
                          <w:topLinePunct w:val="0"/>
                          <w:bidi w:val="0"/>
                          <w:adjustRightInd/>
                          <w:snapToGrid/>
                          <w:spacing w:line="320" w:lineRule="exact"/>
                          <w:ind w:left="0" w:firstLine="0"/>
                          <w:jc w:val="center"/>
                          <w:textAlignment w:val="auto"/>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pPr>
                        <w:r>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t>鉴定结论生效</w:t>
                        </w:r>
                      </w:p>
                    </w:txbxContent>
                  </v:textbox>
                  <v:stroke color="#000000"/>
                </v:shape>
                <v:shape type="#_x0000_t67" id="_s40" o:spid="_x0000_s40" style="position:absolute;left:5967;top:5815;width:142;height:433;" filled="f" stroked="t" adj="18744,5400">
                  <v:stroke color="#000000"/>
                </v:shape>
                <v:shape type="#_x0000_t67" id="_s41" o:spid="_x0000_s41" style="position:absolute;left:5986;top:6751;width:142;height:434;" filled="f" stroked="t" adj="18751,5400">
                  <v:stroke color="#000000"/>
                </v:shape>
                <v:shape type="#_x0000_t67" id="_s42" o:spid="_x0000_s42" style="position:absolute;left:4541;top:7676;width:142;height:1080;" filled="f" stroked="t" adj="20454,5400">
                  <v:stroke color="#000000"/>
                </v:shape>
                <v:shape type="#_x0000_t67" id="_s43" o:spid="_x0000_s43" style="position:absolute;left:7508;top:7674;width:143;height:428;" filled="f" stroked="t" adj="18687,5400">
                  <v:stroke color="#000000"/>
                </v:shape>
                <v:shape type="#_x0000_t67" id="_s44" o:spid="_x0000_s44" style="position:absolute;left:7529;top:9125;width:142;height:423;mso-wrap-style:square;" filled="f" stroked="t" adj="18680,5400">
                  <v:textbox id="857" inset="2.54mm,1.27mm,2.54mm,1.27mm" o:insetmode="custom" style="layout-flow:horizontal;v-text-anchor:top;">
                    <w:txbxContent>
                      <w:p>
                        <w:pPr>
                          <w:jc w:val="center"/>
                          <w:rPr>
                            <w:rFonts w:eastAsia="宋体" w:hint="eastAsia"/>
                            <w:color w:val="auto"/>
                            <w:lang w:val="en-US" w:eastAsia="zh-CN"/>
                          </w:rPr>
                        </w:pPr>
                      </w:p>
                    </w:txbxContent>
                  </v:textbox>
                  <v:stroke color="#000000"/>
                </v:shape>
                <v:shape type="#_x0000_t67" id="_s45" o:spid="_x0000_s45" style="position:absolute;left:7573;top:10408;width:143;height:424;" filled="f" stroked="t" adj="18661,5400">
                  <v:stroke color="#000000"/>
                </v:shape>
                <v:shape type="#_x0000_t67" id="_s46" o:spid="_x0000_s46" style="position:absolute;left:4541;top:9790;width:142;height:1036;mso-wrap-style:square;" filled="f" stroked="t" adj="20405,5400">
                  <v:textbox id="858" inset="2.54mm,1.27mm,2.54mm,1.27mm" o:insetmode="custom" style="layout-flow:horizontal;v-text-anchor:top;">
                    <w:txbxContent>
                      <w:p>
                        <w:pPr>
                          <w:jc w:val="center"/>
                          <w:rPr>
                            <w:rFonts w:eastAsia="宋体" w:hint="eastAsia"/>
                            <w:color w:val="auto"/>
                            <w:lang w:val="en-US" w:eastAsia="zh-CN"/>
                          </w:rPr>
                        </w:pPr>
                      </w:p>
                    </w:txbxContent>
                  </v:textbox>
                  <v:stroke color="#000000"/>
                </v:shape>
                <v:shape type="#_x0000_t110" id="_s47" o:spid="_x0000_s47" style="position:absolute;left:3339;top:8759;width:2551;height:1019;flip:x;mso-wrap-style:square;" fillcolor="#FDEADA" stroked="t">
                  <v:textbox id="859" inset="0mm,0mm,0mm,0mm" o:insetmode="custom" style="layout-flow:horizontal;v-text-anchor:top;">
                    <w:txbxContent>
                      <w:p>
                        <w:pPr>
                          <w:keepNext w:val="0"/>
                          <w:keepLines w:val="0"/>
                          <w:pageBreakBefore w:val="0"/>
                          <w:widowControl w:val="0"/>
                          <w:kinsoku/>
                          <w:wordWrap/>
                          <w:overflowPunct/>
                          <w:topLinePunct w:val="0"/>
                          <w:bidi w:val="0"/>
                          <w:adjustRightInd/>
                          <w:snapToGrid/>
                          <w:spacing w:line="400" w:lineRule="exact"/>
                          <w:ind w:left="0" w:firstLine="0"/>
                          <w:jc w:val="center"/>
                          <w:textAlignment w:val="auto"/>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pPr>
                        <w:r>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t>认可结论</w:t>
                        </w:r>
                      </w:p>
                    </w:txbxContent>
                  </v:textbox>
                  <v:stroke color="#000000"/>
                </v:shape>
                <v:shape type="#_x0000_t109" id="_s48" o:spid="_x0000_s48" style="position:absolute;left:4114;top:4871;width:3785;height:468;mso-wrap-style:square;" fillcolor="#FDEADA" stroked="t">
                  <v:textbox id="860" inset="2.54mm,1.27mm,2.54mm,1.27mm" o:insetmode="custom" style="layout-flow:horizontal;v-text-anchor:top;">
                    <w:txbxContent>
                      <w:p>
                        <w:pPr>
                          <w:keepNext w:val="0"/>
                          <w:keepLines w:val="0"/>
                          <w:pageBreakBefore w:val="0"/>
                          <w:widowControl w:val="0"/>
                          <w:kinsoku/>
                          <w:wordWrap/>
                          <w:overflowPunct/>
                          <w:topLinePunct w:val="0"/>
                          <w:bidi w:val="0"/>
                          <w:adjustRightInd/>
                          <w:snapToGrid/>
                          <w:spacing w:line="320" w:lineRule="exact"/>
                          <w:ind w:left="0" w:firstLine="0"/>
                          <w:jc w:val="center"/>
                          <w:textAlignment w:val="auto"/>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pPr>
                        <w:r>
                          <w:rPr>
                            <w:rFonts w:ascii="方正黑体_GBK" w:eastAsia="方正黑体_GBK" w:cs="方正黑体_GBK" w:hAnsi="方正黑体_GBK" w:hint="eastAsia"/>
                            <w:b w:val="0"/>
                            <w:bCs w:val="0"/>
                            <w:color w:val="auto"/>
                            <w:sz w:val="28"/>
                            <w:szCs w:val="22"/>
                            <w14:shadow w14:sx="100000" w14:sy="100000" w14:blurRad="38100" w14:dir="2700000" w14:dist="19050" w14:algn="tl">
                              <w14:srgbClr w14:val="000000">
                                <w14:alpha w14:val="60000"/>
                              </w14:srgbClr>
                            </w14:shadow>
                            <w14:reflection w14:stA="0" w14:endPos="0" w14:dir="5400000" w14:fadeDir="5400000" w14:sx="100000" w14:sy="-100000" w14:algn="bl"/>
                            <w:lang w:val="en-US" w:eastAsia="zh-CN"/>
                          </w:rPr>
                          <w:t>医疗鉴定</w:t>
                        </w:r>
                      </w:p>
                    </w:txbxContent>
                  </v:textbox>
                  <v:stroke color="#000000"/>
                </v:shape>
              </v:group>
            </w:pict>
          </mc:Fallback>
        </mc:AlternateContent>
      </w:r>
    </w:p>
    <w:p>
      <w:pPr>
        <w:pStyle w:val="22"/>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bidi w:val="0"/>
        <w:adjustRightInd/>
        <w:snapToGrid/>
        <w:spacing w:before="0" w:beforeAutospacing="0" w:after="0" w:afterAutospacing="0" w:line="520" w:lineRule="exact"/>
        <w:ind w:left="0" w:right="0" w:firstLineChars="200" w:firstLine="600"/>
        <w:contextualSpacing w:val="0"/>
        <w:textAlignment w:val="auto"/>
        <w:rPr>
          <w:rFonts w:ascii="方正黑体_GBK" w:eastAsia="方正黑体_GBK" w:cs="方正黑体_GBK"/>
          <w:kern w:val="0"/>
          <w:sz w:val="30"/>
          <w:szCs w:val="30"/>
        </w:rPr>
      </w:pPr>
    </w:p>
    <w:p>
      <w:pPr>
        <w:pStyle w:val="22"/>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bidi w:val="0"/>
        <w:adjustRightInd/>
        <w:snapToGrid/>
        <w:spacing w:before="0" w:beforeAutospacing="0" w:after="0" w:afterAutospacing="0" w:line="520" w:lineRule="exact"/>
        <w:ind w:left="0" w:right="0" w:firstLineChars="200" w:firstLine="600"/>
        <w:contextualSpacing w:val="0"/>
        <w:textAlignment w:val="auto"/>
        <w:rPr>
          <w:rFonts w:ascii="方正黑体_GBK" w:eastAsia="方正黑体_GBK" w:cs="方正黑体_GBK"/>
          <w:kern w:val="0"/>
          <w:sz w:val="30"/>
          <w:szCs w:val="30"/>
        </w:rPr>
      </w:pPr>
    </w:p>
    <w:p>
      <w:pPr>
        <w:pStyle w:val="22"/>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suppressAutoHyphens w:val="0"/>
        <w:kinsoku/>
        <w:wordWrap/>
        <w:overflowPunct/>
        <w:topLinePunct w:val="0"/>
        <w:autoSpaceDE/>
        <w:autoSpaceDN/>
        <w:bidi w:val="0"/>
        <w:adjustRightInd/>
        <w:snapToGrid/>
        <w:spacing w:before="0" w:beforeAutospacing="0" w:after="0" w:afterAutospacing="0" w:line="520" w:lineRule="exact"/>
        <w:ind w:left="0" w:right="0" w:firstLineChars="200" w:firstLine="640"/>
        <w:contextualSpacing w:val="0"/>
        <w:textAlignment w:val="auto"/>
        <w:rPr>
          <w:rFonts w:ascii="仿宋_GB2312" w:eastAsia="仿宋_GB2312" w:cs="仿宋_GB2312" w:hint="eastAsia"/>
          <w:b w:val="0"/>
          <w:bCs w:val="0"/>
          <w:i w:val="0"/>
          <w:iCs w:val="0"/>
          <w:caps w:val="0"/>
          <w:smallCaps w:val="0"/>
          <w:vanish w:val="0"/>
          <w:spacing w:val="0"/>
          <w:sz w:val="32"/>
          <w:szCs w:val="32"/>
        </w:rPr>
      </w:pPr>
    </w:p>
    <w:p>
      <w:pPr>
        <w:pStyle w:val="22"/>
        <w:keepNext w:val="0"/>
        <w:keepLines w:val="0"/>
        <w:pageBreakBefore w:val="0"/>
        <w:widowControl/>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520" w:lineRule="exact"/>
        <w:ind w:left="0" w:firstLineChars="200" w:firstLine="600"/>
        <w:contextualSpacing w:val="0"/>
        <w:textAlignment w:val="auto"/>
        <w:rPr>
          <w:rFonts w:ascii="方正黑体_GBK" w:eastAsia="方正黑体_GBK" w:cs="方正黑体_GBK"/>
          <w:kern w:val="0"/>
          <w:sz w:val="30"/>
          <w:szCs w:val="30"/>
        </w:rPr>
      </w:pPr>
      <w:r>
        <w:rPr>
          <w:rFonts w:ascii="方正黑体_GBK" w:eastAsia="方正黑体_GBK" w:cs="方正黑体_GBK"/>
          <w:kern w:val="0"/>
          <w:sz w:val="30"/>
          <w:szCs w:val="30"/>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firstLineChars="200" w:firstLine="640"/>
        <w:jc w:val="center"/>
        <w:textAlignment w:val="auto"/>
        <w:rPr>
          <w:rFonts w:ascii="仿宋_GB2312" w:eastAsia="仿宋_GB2312" w:cs="仿宋_GB2312"/>
          <w:b w:val="0"/>
          <w:bCs w:val="0"/>
          <w:i w:val="0"/>
          <w:iCs w:val="0"/>
          <w:caps w:val="0"/>
          <w:smallCaps w:val="0"/>
          <w:vanish w:val="0"/>
          <w:spacing w:val="0"/>
          <w:sz w:val="32"/>
          <w:szCs w:val="32"/>
        </w:rPr>
      </w:pPr>
      <w:r>
        <w:rPr>
          <w:rFonts w:ascii="仿宋_GB2312" w:eastAsia="仿宋_GB2312" w:cs="仿宋_GB2312"/>
          <w:b w:val="0"/>
          <w:bCs w:val="0"/>
          <w:i w:val="0"/>
          <w:iCs w:val="0"/>
          <w:caps w:val="0"/>
          <w:smallCaps w:val="0"/>
          <w:vanish w:val="0"/>
          <w:spacing w:val="0"/>
          <w:sz w:val="32"/>
          <w:szCs w:val="32"/>
        </w:rPr>
        <w:t xml:space="preserve">         </w:t>
      </w:r>
      <w:r>
        <w:rPr>
          <w:rFonts w:ascii="方正黑体_GBK" w:eastAsia="方正黑体_GBK" w:cs="方正黑体_GBK"/>
          <w:kern w:val="0"/>
          <w:sz w:val="30"/>
          <w:szCs w:val="30"/>
        </w:rPr>
        <w:t xml:space="preserve">  </w:t>
      </w:r>
    </w:p>
    <w:p>
      <w:pPr>
        <w:pStyle w:val="22"/>
        <w:keepNext w:val="0"/>
        <w:keepLines w:val="0"/>
        <w:pageBreakBefore w:val="0"/>
        <w:widowControl/>
        <w:suppressLineNumbers w:val="0"/>
        <w:suppressAutoHyphens w:val="0"/>
        <w:kinsoku/>
        <w:wordWrap/>
        <w:overflowPunct/>
        <w:topLinePunct w:val="0"/>
        <w:autoSpaceDE/>
        <w:autoSpaceDN/>
        <w:bidi w:val="0"/>
        <w:adjustRightInd/>
        <w:snapToGrid/>
        <w:spacing w:before="0" w:beforeAutospacing="0" w:after="0" w:afterAutospacing="0" w:line="520" w:lineRule="exact"/>
        <w:ind w:left="0" w:firstLineChars="200" w:firstLine="640"/>
        <w:contextualSpacing w:val="0"/>
        <w:textAlignment w:val="auto"/>
        <w:rPr>
          <w:rFonts w:ascii="仿宋_GB2312" w:eastAsia="仿宋_GB2312" w:cs="仿宋_GB2312"/>
          <w:b w:val="0"/>
          <w:bCs w:val="0"/>
          <w:i w:val="0"/>
          <w:iCs w:val="0"/>
          <w:caps w:val="0"/>
          <w:smallCaps w:val="0"/>
          <w:vanish w:val="0"/>
          <w:spacing w:val="0"/>
          <w:sz w:val="32"/>
          <w:szCs w:val="32"/>
        </w:rPr>
      </w:pPr>
    </w:p>
    <w:p>
      <w:pPr>
        <w:pStyle w:val="22"/>
        <w:keepNext w:val="0"/>
        <w:keepLines w:val="0"/>
        <w:pageBreakBefore w:val="0"/>
        <w:widowControl/>
        <w:suppressLineNumbers w:val="0"/>
        <w:suppressAutoHyphens w:val="0"/>
        <w:kinsoku/>
        <w:wordWrap/>
        <w:overflowPunct/>
        <w:topLinePunct w:val="0"/>
        <w:autoSpaceDE/>
        <w:autoSpaceDN/>
        <w:bidi w:val="0"/>
        <w:adjustRightInd/>
        <w:snapToGrid/>
        <w:spacing w:before="0" w:beforeAutospacing="0" w:after="0" w:afterAutospacing="0" w:line="520" w:lineRule="exact"/>
        <w:ind w:left="0" w:firstLineChars="200" w:firstLine="640"/>
        <w:contextualSpacing w:val="0"/>
        <w:textAlignment w:val="auto"/>
        <w:rPr>
          <w:rFonts w:ascii="仿宋_GB2312" w:eastAsia="仿宋_GB2312" w:cs="仿宋_GB2312"/>
          <w:b w:val="0"/>
          <w:bCs w:val="0"/>
          <w:i w:val="0"/>
          <w:iCs w:val="0"/>
          <w:caps w:val="0"/>
          <w:smallCaps w:val="0"/>
          <w:vanish w:val="0"/>
          <w:spacing w:val="0"/>
          <w:sz w:val="32"/>
          <w:szCs w:val="32"/>
        </w:rPr>
      </w:pPr>
    </w:p>
    <w:p>
      <w:pPr>
        <w:pStyle w:val="22"/>
        <w:keepNext w:val="0"/>
        <w:keepLines w:val="0"/>
        <w:pageBreakBefore w:val="0"/>
        <w:widowControl/>
        <w:suppressLineNumbers w:val="0"/>
        <w:suppressAutoHyphens w:val="0"/>
        <w:kinsoku/>
        <w:wordWrap/>
        <w:overflowPunct/>
        <w:topLinePunct w:val="0"/>
        <w:autoSpaceDE/>
        <w:autoSpaceDN/>
        <w:bidi w:val="0"/>
        <w:adjustRightInd/>
        <w:snapToGrid/>
        <w:spacing w:before="0" w:beforeAutospacing="0" w:after="0" w:afterAutospacing="0" w:line="520" w:lineRule="exact"/>
        <w:ind w:left="0" w:firstLineChars="200" w:firstLine="640"/>
        <w:contextualSpacing w:val="0"/>
        <w:textAlignment w:val="auto"/>
        <w:rPr>
          <w:rFonts w:ascii="仿宋_GB2312" w:eastAsia="仿宋_GB2312" w:cs="仿宋_GB2312"/>
          <w:b w:val="0"/>
          <w:bCs w:val="0"/>
          <w:i w:val="0"/>
          <w:iCs w:val="0"/>
          <w:caps w:val="0"/>
          <w:smallCaps w:val="0"/>
          <w:vanish w:val="0"/>
          <w:spacing w:val="0"/>
          <w:sz w:val="32"/>
          <w:szCs w:val="32"/>
        </w:rPr>
      </w:pPr>
    </w:p>
    <w:p>
      <w:pPr>
        <w:pStyle w:val="22"/>
        <w:keepNext w:val="0"/>
        <w:keepLines w:val="0"/>
        <w:pageBreakBefore w:val="0"/>
        <w:widowControl/>
        <w:suppressLineNumbers w:val="0"/>
        <w:tabs>
          <w:tab w:val="left" w:pos="5760"/>
        </w:tabs>
        <w:suppressAutoHyphens w:val="0"/>
        <w:kinsoku/>
        <w:wordWrap/>
        <w:overflowPunct/>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仿宋_GB2312" w:eastAsia="仿宋_GB2312" w:cs="仿宋_GB2312"/>
          <w:b w:val="0"/>
          <w:bCs w:val="0"/>
          <w:i w:val="0"/>
          <w:iCs w:val="0"/>
          <w:caps w:val="0"/>
          <w:smallCaps w:val="0"/>
          <w:vanish w:val="0"/>
          <w:spacing w:val="0"/>
          <w:sz w:val="32"/>
          <w:szCs w:val="32"/>
        </w:rPr>
      </w:pPr>
      <w:r>
        <w:rPr>
          <w:rFonts w:ascii="仿宋_GB2312" w:eastAsia="仿宋_GB2312" w:cs="仿宋_GB2312"/>
          <w:b w:val="0"/>
          <w:bCs w:val="0"/>
          <w:i w:val="0"/>
          <w:iCs w:val="0"/>
          <w:caps w:val="0"/>
          <w:smallCaps w:val="0"/>
          <w:vanish w:val="0"/>
          <w:spacing w:val="0"/>
          <w:sz w:val="32"/>
          <w:szCs w:val="32"/>
        </w:rPr>
        <w:tab/>
      </w:r>
    </w:p>
    <w:p>
      <w:pPr>
        <w:pStyle w:val="22"/>
        <w:keepNext w:val="0"/>
        <w:keepLines w:val="0"/>
        <w:pageBreakBefore w:val="0"/>
        <w:widowControl/>
        <w:suppressLineNumbers w:val="0"/>
        <w:suppressAutoHyphens w:val="0"/>
        <w:kinsoku/>
        <w:wordWrap/>
        <w:overflowPunct/>
        <w:topLinePunct w:val="0"/>
        <w:autoSpaceDE/>
        <w:autoSpaceDN/>
        <w:bidi w:val="0"/>
        <w:adjustRightInd/>
        <w:snapToGrid/>
        <w:spacing w:before="0" w:beforeAutospacing="0" w:after="0" w:afterAutospacing="0" w:line="520" w:lineRule="exact"/>
        <w:ind w:left="0" w:firstLineChars="200" w:firstLine="600"/>
        <w:contextualSpacing w:val="0"/>
        <w:textAlignment w:val="auto"/>
        <w:rPr>
          <w:rFonts w:ascii="方正黑体_GBK" w:eastAsia="方正黑体_GBK" w:cs="方正黑体_GBK"/>
          <w:kern w:val="0"/>
          <w:sz w:val="30"/>
          <w:szCs w:val="30"/>
        </w:rPr>
      </w:pP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00"/>
        <w:contextualSpacing w:val="0"/>
        <w:textAlignment w:val="auto"/>
        <w:rPr>
          <w:rFonts w:ascii="方正黑体_GBK" w:eastAsia="方正黑体_GBK" w:cs="方正黑体_GBK"/>
          <w:kern w:val="0"/>
          <w:sz w:val="30"/>
          <w:szCs w:val="30"/>
        </w:rPr>
      </w:pP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i w:val="0"/>
          <w:caps w:val="0"/>
          <w:smallCaps w:val="0"/>
          <w:strike w:val="0"/>
          <w:dstrike w:val="0"/>
          <w:vanish w:val="0"/>
          <w:kern w:val="0"/>
          <w:sz w:val="32"/>
          <w:szCs w:val="32"/>
        </w:rPr>
      </w:pP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i w:val="0"/>
          <w:caps w:val="0"/>
          <w:smallCaps w:val="0"/>
          <w:strike w:val="0"/>
          <w:dstrike w:val="0"/>
          <w:vanish w:val="0"/>
          <w:kern w:val="0"/>
          <w:sz w:val="32"/>
          <w:szCs w:val="32"/>
        </w:rPr>
      </w:pP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i w:val="0"/>
          <w:caps w:val="0"/>
          <w:smallCaps w:val="0"/>
          <w:strike w:val="0"/>
          <w:dstrike w:val="0"/>
          <w:vanish w:val="0"/>
          <w:kern w:val="0"/>
          <w:sz w:val="32"/>
          <w:szCs w:val="32"/>
        </w:rPr>
      </w:pPr>
    </w:p>
    <w:p>
      <w:pPr>
        <w:keepNext w:val="0"/>
        <w:keepLines w:val="0"/>
        <w:pageBreakBefore w:val="0"/>
        <w:widowControl w:val="0"/>
        <w:kinsoku/>
        <w:wordWrap/>
        <w:topLinePunct w:val="0"/>
        <w:autoSpaceDE/>
        <w:autoSpaceDN/>
        <w:bidi w:val="0"/>
        <w:adjustRightInd/>
        <w:spacing w:line="520" w:lineRule="exact"/>
        <w:ind w:left="0" w:firstLineChars="200" w:firstLine="480"/>
        <w:textAlignment w:val="auto"/>
        <w:rPr>
          <w:rFonts w:hint="eastAsia"/>
        </w:rPr>
      </w:pPr>
      <w:r>
        <w:rPr>
          <w:rFonts w:hint="eastAsia"/>
        </w:rPr>
        <w:br w:type="page"/>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lang w:eastAsia="zh-CN"/>
        </w:rPr>
      </w:pPr>
      <w:r>
        <w:rPr>
          <w:rFonts w:ascii="方正黑体_GBK" w:eastAsia="方正黑体_GBK" w:cs="方正黑体_GBK" w:hint="eastAsia"/>
          <w:b w:val="0"/>
          <w:bCs w:val="0"/>
          <w:kern w:val="0"/>
          <w:sz w:val="32"/>
          <w:szCs w:val="32"/>
          <w:lang w:eastAsia="zh-CN"/>
        </w:rPr>
        <w:t>四、劳动能力鉴定依据是什么？有哪些鉴定等级？</w:t>
      </w:r>
    </w:p>
    <w:p>
      <w:pPr>
        <w:keepNext w:val="0"/>
        <w:keepLines w:val="0"/>
        <w:pageBreakBefore w:val="0"/>
        <w:widowControl w:val="0"/>
        <w:kinsoku/>
        <w:wordWrap/>
        <w:overflowPunct w:val="0"/>
        <w:topLinePunct w:val="0"/>
        <w:autoSpaceDE/>
        <w:autoSpaceDN/>
        <w:bidi w:val="0"/>
        <w:adjustRightInd/>
        <w:snapToGrid/>
        <w:spacing w:line="520" w:lineRule="exact"/>
        <w:ind w:left="0" w:firstLineChars="200" w:firstLine="560"/>
        <w:jc w:val="both"/>
        <w:textAlignment w:val="auto"/>
        <w:rPr>
          <w:rFonts w:ascii="仿宋_GB2312" w:eastAsia="仿宋_GB2312" w:cs="仿宋_GB2312" w:hAnsi="仿宋_GB2312" w:hint="eastAsia"/>
          <w:sz w:val="28"/>
          <w:szCs w:val="28"/>
        </w:rPr>
      </w:pPr>
      <w:r>
        <w:rPr>
          <w:rFonts w:ascii="仿宋_GB2312" w:eastAsia="仿宋_GB2312" w:cs="仿宋_GB2312" w:hAnsi="仿宋_GB2312" w:hint="eastAsia"/>
          <w:sz w:val="28"/>
          <w:szCs w:val="28"/>
        </w:rPr>
        <w:t>答：劳动能力鉴定工作严格执行中华人民共和国国家标准。</w:t>
      </w:r>
    </w:p>
    <w:p>
      <w:pPr>
        <w:keepNext w:val="0"/>
        <w:keepLines w:val="0"/>
        <w:pageBreakBefore w:val="0"/>
        <w:widowControl w:val="0"/>
        <w:kinsoku/>
        <w:wordWrap/>
        <w:overflowPunct w:val="0"/>
        <w:topLinePunct w:val="0"/>
        <w:autoSpaceDE/>
        <w:autoSpaceDN/>
        <w:bidi w:val="0"/>
        <w:adjustRightInd/>
        <w:snapToGrid/>
        <w:spacing w:line="520" w:lineRule="exact"/>
        <w:ind w:left="0" w:firstLineChars="200" w:firstLine="560"/>
        <w:jc w:val="both"/>
        <w:textAlignment w:val="auto"/>
        <w:rPr>
          <w:rFonts w:ascii="仿宋_GB2312" w:eastAsia="仿宋_GB2312" w:cs="仿宋_GB2312" w:hAnsi="仿宋_GB2312" w:hint="eastAsia"/>
          <w:sz w:val="28"/>
          <w:szCs w:val="28"/>
        </w:rPr>
      </w:pPr>
      <w:r>
        <w:rPr>
          <w:rFonts w:ascii="仿宋_GB2312" w:eastAsia="仿宋_GB2312" w:cs="仿宋_GB2312" w:hAnsi="仿宋_GB2312" w:hint="eastAsia"/>
          <w:sz w:val="28"/>
          <w:szCs w:val="28"/>
        </w:rPr>
        <w:t>《职工工伤与职业病致残等级分级》（GB/T 16180-2014），根据器官损伤、功能障碍、医疗依赖及护理依赖四个方面，将工伤、职业病致残等级划分为十个等级，最重的为一级，最轻的为十级。</w:t>
      </w:r>
    </w:p>
    <w:p>
      <w:pPr>
        <w:keepNext w:val="0"/>
        <w:keepLines w:val="0"/>
        <w:pageBreakBefore w:val="0"/>
        <w:widowControl w:val="0"/>
        <w:kinsoku/>
        <w:wordWrap/>
        <w:overflowPunct w:val="0"/>
        <w:topLinePunct w:val="0"/>
        <w:autoSpaceDE/>
        <w:autoSpaceDN/>
        <w:adjustRightInd/>
        <w:snapToGrid/>
        <w:spacing w:line="520" w:lineRule="exact"/>
        <w:ind w:left="0" w:firstLineChars="200" w:firstLine="560"/>
        <w:jc w:val="both"/>
        <w:rPr>
          <w:rFonts w:ascii="仿宋_GB2312" w:eastAsia="仿宋_GB2312" w:cs="仿宋_GB2312" w:hAnsi="仿宋_GB2312" w:hint="eastAsia"/>
          <w:sz w:val="28"/>
          <w:szCs w:val="28"/>
        </w:rPr>
      </w:pPr>
      <w:r>
        <w:rPr>
          <w:rFonts w:ascii="仿宋_GB2312" w:eastAsia="仿宋_GB2312" w:cs="仿宋_GB2312" w:hAnsi="仿宋_GB2312" w:hint="eastAsia"/>
          <w:sz w:val="28"/>
          <w:szCs w:val="28"/>
        </w:rPr>
        <w:t>《职工非因工伤残或因病丧失劳动能力程度鉴定标准（试行）》（劳社部发〔2002〕8）号）中，劳动能力丧失程度主要以身体器官缺损或功能障碍程度作为判定依据，分为完全丧失劳动能力和大部分丧失劳动能力两个程度档次。符合完全丧失劳动能力标准才能申请领取企业职工基本养老保险病残津贴。</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lang w:eastAsia="zh-CN"/>
        </w:rPr>
      </w:pPr>
      <w:r>
        <w:rPr>
          <w:rFonts w:ascii="方正黑体_GBK" w:eastAsia="方正黑体_GBK" w:cs="方正黑体_GBK" w:hint="eastAsia"/>
          <w:b w:val="0"/>
          <w:bCs w:val="0"/>
          <w:kern w:val="0"/>
          <w:sz w:val="32"/>
          <w:szCs w:val="32"/>
          <w:lang w:eastAsia="zh-CN"/>
        </w:rPr>
        <w:t>五、为申领企业职工基本养老保险病残津贴而申请劳动能力鉴定，应具备哪些条件？</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560"/>
        <w:contextualSpacing w:val="0"/>
        <w:jc w:val="both"/>
        <w:textAlignment w:val="auto"/>
        <w:rPr>
          <w:rFonts w:ascii="仿宋_GB2312" w:eastAsia="仿宋_GB2312" w:cs="仿宋_GB2312" w:hint="eastAsia"/>
          <w:b w:val="0"/>
          <w:bCs w:val="0"/>
          <w:i w:val="0"/>
          <w:iCs w:val="0"/>
          <w:caps w:val="0"/>
          <w:smallCaps w:val="0"/>
          <w:vanish w:val="0"/>
          <w:spacing w:val="0"/>
          <w:sz w:val="28"/>
          <w:szCs w:val="28"/>
        </w:rPr>
      </w:pPr>
      <w:r>
        <w:rPr>
          <w:rFonts w:ascii="仿宋_GB2312" w:eastAsia="仿宋_GB2312" w:cs="仿宋_GB2312" w:hint="eastAsia"/>
          <w:b w:val="0"/>
          <w:bCs w:val="0"/>
          <w:i w:val="0"/>
          <w:iCs w:val="0"/>
          <w:caps w:val="0"/>
          <w:smallCaps w:val="0"/>
          <w:vanish w:val="0"/>
          <w:spacing w:val="0"/>
          <w:sz w:val="28"/>
          <w:szCs w:val="28"/>
        </w:rPr>
        <w:t>答：需要满足以下几个资格条件：①企业职工基本养老保险参保人员；②达到法定退休年龄前；③因病或者非因工致残。</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lang w:eastAsia="zh-CN"/>
        </w:rPr>
      </w:pPr>
      <w:r>
        <w:rPr>
          <w:rFonts w:ascii="方正黑体_GBK" w:eastAsia="方正黑体_GBK" w:cs="方正黑体_GBK" w:hint="eastAsia"/>
          <w:b w:val="0"/>
          <w:bCs w:val="0"/>
          <w:kern w:val="0"/>
          <w:sz w:val="32"/>
          <w:szCs w:val="32"/>
          <w:lang w:eastAsia="zh-CN"/>
        </w:rPr>
        <w:t>六、申领病残津贴申请劳动能力鉴定，要走哪些流程？</w:t>
      </w:r>
    </w:p>
    <w:p>
      <w:pPr>
        <w:keepNext w:val="0"/>
        <w:keepLines w:val="0"/>
        <w:pageBreakBefore w:val="0"/>
        <w:widowControl w:val="0"/>
        <w:kinsoku/>
        <w:wordWrap/>
        <w:overflowPunct w:val="0"/>
        <w:topLinePunct w:val="0"/>
        <w:autoSpaceDE/>
        <w:autoSpaceDN/>
        <w:bidi w:val="0"/>
        <w:adjustRightInd/>
        <w:snapToGrid/>
        <w:spacing w:line="520" w:lineRule="exact"/>
        <w:ind w:left="0" w:firstLineChars="200" w:firstLine="560"/>
        <w:textAlignment w:val="auto"/>
        <w:rPr>
          <w:rFonts w:ascii="仿宋" w:eastAsia="仿宋" w:cs="仿宋" w:hAnsi="仿宋"/>
          <w:bCs/>
          <w:sz w:val="28"/>
          <w:szCs w:val="20"/>
        </w:rPr>
      </w:pPr>
      <w:r>
        <w:rPr>
          <w:rFonts w:ascii="仿宋" w:eastAsia="仿宋" w:cs="仿宋" w:hAnsi="仿宋" w:hint="eastAsia"/>
          <w:bCs/>
          <w:sz w:val="28"/>
          <w:szCs w:val="20"/>
        </w:rPr>
        <w:t>答：</w:t>
      </w:r>
      <w:r>
        <w:rPr>
          <w:rFonts w:ascii="仿宋" w:eastAsia="仿宋" w:cs="仿宋" w:hAnsi="仿宋"/>
          <w:bCs/>
          <w:sz w:val="28"/>
          <w:szCs w:val="20"/>
        </w:rPr>
        <w:t>基本流程图如下：</w:t>
      </w:r>
    </w:p>
    <w:p>
      <w:pPr>
        <w:keepNext w:val="0"/>
        <w:keepLines w:val="0"/>
        <w:pageBreakBefore w:val="0"/>
        <w:widowControl w:val="0"/>
        <w:kinsoku/>
        <w:wordWrap/>
        <w:overflowPunct w:val="0"/>
        <w:topLinePunct w:val="0"/>
        <w:autoSpaceDE/>
        <w:autoSpaceDN/>
        <w:bidi w:val="0"/>
        <w:adjustRightInd/>
        <w:spacing w:line="520" w:lineRule="exact"/>
        <w:ind w:left="0" w:firstLineChars="200" w:firstLine="560"/>
        <w:jc w:val="center"/>
        <w:textAlignment w:val="auto"/>
        <w:rPr>
          <w:rFonts w:ascii="Times New Roman" w:eastAsia="方正小标宋简体" w:cs="Times New Roman" w:hAnsi="Times New Roman"/>
          <w:color w:val="auto"/>
          <w:sz w:val="40"/>
          <w:szCs w:val="40"/>
          <w:u w:val="none"/>
        </w:rPr>
      </w:pPr>
      <w:r>
        <w:rPr>
          <w:rFonts w:ascii="Times New Roman" w:cs="Times New Roman" w:hAnsi="Times New Roman"/>
          <w:color w:val="auto"/>
          <w:sz w:val="28"/>
          <w:szCs w:val="20"/>
          <w:u w:val="none"/>
        </w:rPr>
        <mc:AlternateContent>
          <mc:Choice Requires="wps">
            <w:drawing>
              <wp:anchor distT="0" distB="0" distL="114298" distR="114298" simplePos="0" relativeHeight="25" behindDoc="0" locked="0" layoutInCell="1" hidden="0" allowOverlap="1">
                <wp:simplePos x="0" y="0"/>
                <wp:positionH relativeFrom="column">
                  <wp:posOffset>1180465</wp:posOffset>
                </wp:positionH>
                <wp:positionV relativeFrom="paragraph">
                  <wp:posOffset>174625</wp:posOffset>
                </wp:positionV>
                <wp:extent cx="1028700" cy="1375410"/>
                <wp:effectExtent l="0" t="0" r="0" b="0"/>
                <wp:wrapNone/>
                <wp:docPr id="49" name="自选图形 72"/>
                <wp:cNvGraphicFramePr>
                  <a:graphicFrameLocks noChangeAspect="0"/>
                </wp:cNvGraphicFramePr>
                <a:graphic>
                  <a:graphicData uri="http://schemas.microsoft.com/office/word/2010/wordprocessingShape">
                    <wps:wsp>
                      <wps:cNvSpPr/>
                      <wps:spPr>
                        <a:xfrm rot="0">
                          <a:off x="0" y="0"/>
                          <a:ext cx="1028700" cy="1375410"/>
                        </a:xfrm>
                        <a:prstGeom prst="roundRect">
                          <a:avLst>
                            <a:gd name="adj" fmla="val 16666"/>
                          </a:avLst>
                        </a:prstGeom>
                        <a:solidFill>
                          <a:srgbClr val="FFFFFF"/>
                        </a:solidFill>
                        <a:ln w="9525" cmpd="sng" cap="flat">
                          <a:solidFill>
                            <a:srgbClr val="000000"/>
                          </a:solidFill>
                          <a:prstDash val="solid"/>
                          <a:round/>
                        </a:ln>
                      </wps:spPr>
                      <wps:txbx id="50">
                        <w:txbxContent>
                          <w:p>
                            <w:pPr>
                              <w:keepNext w:val="0"/>
                              <w:keepLines w:val="0"/>
                              <w:pageBreakBefore w:val="0"/>
                              <w:widowControl w:val="0"/>
                              <w:kinsoku/>
                              <w:wordWrap/>
                              <w:overflowPunct/>
                              <w:topLinePunct w:val="0"/>
                              <w:bidi w:val="0"/>
                              <w:adjustRightInd/>
                              <w:snapToGrid/>
                              <w:spacing w:line="300" w:lineRule="exact"/>
                              <w:jc w:val="center"/>
                              <w:textAlignment w:val="auto"/>
                              <w:rPr>
                                <w:rFonts w:ascii="Times New Roman" w:eastAsia="宋体" w:cs="Times New Roman" w:hAnsi="Times New Roman" w:hint="eastAsia"/>
                                <w:szCs w:val="24"/>
                                <w:lang w:eastAsia="zh-CN"/>
                              </w:rPr>
                            </w:pPr>
                            <w:r>
                              <w:rPr>
                                <w:rFonts w:ascii="Times New Roman" w:eastAsia="宋体" w:cs="Times New Roman" w:hAnsi="Times New Roman" w:hint="eastAsia"/>
                                <w:szCs w:val="24"/>
                                <w:lang w:eastAsia="zh-CN"/>
                              </w:rPr>
                              <w:t>申请人</w:t>
                            </w:r>
                          </w:p>
                          <w:p>
                            <w:pPr>
                              <w:keepNext w:val="0"/>
                              <w:keepLines w:val="0"/>
                              <w:pageBreakBefore w:val="0"/>
                              <w:widowControl w:val="0"/>
                              <w:kinsoku/>
                              <w:wordWrap/>
                              <w:overflowPunct/>
                              <w:topLinePunct w:val="0"/>
                              <w:bidi w:val="0"/>
                              <w:adjustRightInd/>
                              <w:snapToGrid/>
                              <w:spacing w:line="300" w:lineRule="exact"/>
                              <w:jc w:val="center"/>
                              <w:textAlignment w:val="auto"/>
                              <w:rPr>
                                <w:rFonts w:ascii="Times New Roman" w:eastAsia="宋体" w:cs="Times New Roman" w:hAnsi="Times New Roman"/>
                                <w:szCs w:val="24"/>
                                <w:lang w:val="en-US" w:eastAsia="zh-CN"/>
                              </w:rPr>
                            </w:pPr>
                            <w:r>
                              <w:rPr>
                                <w:rFonts w:eastAsia="宋体" w:cs="Times New Roman" w:hint="eastAsia"/>
                                <w:szCs w:val="24"/>
                                <w:lang w:eastAsia="zh-CN"/>
                              </w:rPr>
                              <w:t>提出因</w:t>
                            </w:r>
                            <w:r>
                              <w:rPr>
                                <w:rFonts w:ascii="Times New Roman" w:eastAsia="宋体" w:cs="Times New Roman" w:hAnsi="Times New Roman" w:hint="eastAsia"/>
                                <w:szCs w:val="24"/>
                                <w:lang w:eastAsia="zh-CN"/>
                              </w:rPr>
                              <w:t>病</w:t>
                            </w:r>
                            <w:r>
                              <w:rPr>
                                <w:rFonts w:eastAsia="宋体" w:cs="Times New Roman" w:hint="eastAsia"/>
                                <w:szCs w:val="24"/>
                                <w:lang w:eastAsia="zh-CN"/>
                              </w:rPr>
                              <w:t>或非因工完全丧失劳动能力鉴定申请</w:t>
                            </w:r>
                          </w:p>
                        </w:txbxContent>
                      </wps:txbx>
                      <wps:bodyPr vert="horz" wrap="square" lIns="91440" tIns="45720" rIns="91440" bIns="45720" anchor="t" anchorCtr="0" upright="0">
                        <a:noAutofit/>
                      </wps:bodyPr>
                    </wps:wsp>
                  </a:graphicData>
                </a:graphic>
              </wp:anchor>
            </w:drawing>
          </mc:Choice>
          <mc:Fallback>
            <w:pict>
              <v:shape type="#_x0000_t2" id="自选图形 72 51" o:spid="_x0000_s51" fillcolor="#FFFFFF" stroked="t" adj="3600" style="position:absolute;margin-left:92.95pt;margin-top:13.75pt;width:81.0pt;height:108.3pt;z-index:25;mso-position-horizontal:absolute;mso-position-vertical:absolute;mso-wrap-distance-left:8.999863pt;mso-wrap-distance-right:8.999863pt;mso-wrap-style:square;">
                <v:stroke color="#000000"/>
                <v:textbox id="861" inset="2.54mm,1.27mm,2.54mm,1.27mm" o:insetmode="custom" style="layout-flow:horizontal;v-text-anchor:top;">
                  <w:txbxContent>
                    <w:p>
                      <w:pPr>
                        <w:keepNext w:val="0"/>
                        <w:keepLines w:val="0"/>
                        <w:pageBreakBefore w:val="0"/>
                        <w:widowControl w:val="0"/>
                        <w:kinsoku/>
                        <w:wordWrap/>
                        <w:overflowPunct/>
                        <w:topLinePunct w:val="0"/>
                        <w:bidi w:val="0"/>
                        <w:adjustRightInd/>
                        <w:snapToGrid/>
                        <w:spacing w:line="300" w:lineRule="exact"/>
                        <w:jc w:val="center"/>
                        <w:textAlignment w:val="auto"/>
                        <w:rPr>
                          <w:rFonts w:ascii="Times New Roman" w:eastAsia="宋体" w:cs="Times New Roman" w:hAnsi="Times New Roman" w:hint="eastAsia"/>
                          <w:szCs w:val="24"/>
                          <w:lang w:eastAsia="zh-CN"/>
                        </w:rPr>
                      </w:pPr>
                      <w:r>
                        <w:rPr>
                          <w:rFonts w:ascii="Times New Roman" w:eastAsia="宋体" w:cs="Times New Roman" w:hAnsi="Times New Roman" w:hint="eastAsia"/>
                          <w:szCs w:val="24"/>
                          <w:lang w:eastAsia="zh-CN"/>
                        </w:rPr>
                        <w:t>申请人</w:t>
                      </w:r>
                    </w:p>
                    <w:p>
                      <w:pPr>
                        <w:keepNext w:val="0"/>
                        <w:keepLines w:val="0"/>
                        <w:pageBreakBefore w:val="0"/>
                        <w:widowControl w:val="0"/>
                        <w:kinsoku/>
                        <w:wordWrap/>
                        <w:overflowPunct/>
                        <w:topLinePunct w:val="0"/>
                        <w:bidi w:val="0"/>
                        <w:adjustRightInd/>
                        <w:snapToGrid/>
                        <w:spacing w:line="300" w:lineRule="exact"/>
                        <w:jc w:val="center"/>
                        <w:textAlignment w:val="auto"/>
                        <w:rPr>
                          <w:rFonts w:ascii="Times New Roman" w:eastAsia="宋体" w:cs="Times New Roman" w:hAnsi="Times New Roman"/>
                          <w:szCs w:val="24"/>
                          <w:lang w:val="en-US" w:eastAsia="zh-CN"/>
                        </w:rPr>
                      </w:pPr>
                      <w:r>
                        <w:rPr>
                          <w:rFonts w:eastAsia="宋体" w:cs="Times New Roman" w:hint="eastAsia"/>
                          <w:szCs w:val="24"/>
                          <w:lang w:eastAsia="zh-CN"/>
                        </w:rPr>
                        <w:t>提出因</w:t>
                      </w:r>
                      <w:r>
                        <w:rPr>
                          <w:rFonts w:ascii="Times New Roman" w:eastAsia="宋体" w:cs="Times New Roman" w:hAnsi="Times New Roman" w:hint="eastAsia"/>
                          <w:szCs w:val="24"/>
                          <w:lang w:eastAsia="zh-CN"/>
                        </w:rPr>
                        <w:t>病</w:t>
                      </w:r>
                      <w:r>
                        <w:rPr>
                          <w:rFonts w:eastAsia="宋体" w:cs="Times New Roman" w:hint="eastAsia"/>
                          <w:szCs w:val="24"/>
                          <w:lang w:eastAsia="zh-CN"/>
                        </w:rPr>
                        <w:t>或非因工完全丧失劳动能力鉴定申请</w:t>
                      </w:r>
                    </w:p>
                  </w:txbxContent>
                </v:textbox>
              </v:shape>
            </w:pict>
          </mc:Fallback>
        </mc:AlternateContent>
      </w:r>
      <w:r>
        <w:rPr>
          <w:rFonts w:ascii="Times New Roman" w:cs="Times New Roman" w:hAnsi="Times New Roman"/>
          <w:color w:val="auto"/>
          <w:sz w:val="28"/>
          <w:szCs w:val="20"/>
          <w:u w:val="none"/>
        </w:rPr>
        <mc:AlternateContent>
          <mc:Choice Requires="wps">
            <w:drawing>
              <wp:anchor distT="0" distB="0" distL="114298" distR="114298" simplePos="0" relativeHeight="27" behindDoc="0" locked="0" layoutInCell="1" hidden="0" allowOverlap="1">
                <wp:simplePos x="0" y="0"/>
                <wp:positionH relativeFrom="column">
                  <wp:posOffset>2632710</wp:posOffset>
                </wp:positionH>
                <wp:positionV relativeFrom="paragraph">
                  <wp:posOffset>174625</wp:posOffset>
                </wp:positionV>
                <wp:extent cx="776605" cy="1367790"/>
                <wp:effectExtent l="0" t="0" r="0" b="0"/>
                <wp:wrapNone/>
                <wp:docPr id="52" name="自选图形 72"/>
                <wp:cNvGraphicFramePr>
                  <a:graphicFrameLocks noChangeAspect="0"/>
                </wp:cNvGraphicFramePr>
                <a:graphic>
                  <a:graphicData uri="http://schemas.microsoft.com/office/word/2010/wordprocessingShape">
                    <wps:wsp>
                      <wps:cNvSpPr/>
                      <wps:spPr>
                        <a:xfrm rot="0">
                          <a:off x="0" y="0"/>
                          <a:ext cx="776605" cy="1367790"/>
                        </a:xfrm>
                        <a:prstGeom prst="roundRect">
                          <a:avLst>
                            <a:gd name="adj" fmla="val 16666"/>
                          </a:avLst>
                        </a:prstGeom>
                        <a:solidFill>
                          <a:srgbClr val="FFFFFF"/>
                        </a:solidFill>
                        <a:ln w="9525" cmpd="sng" cap="flat">
                          <a:solidFill>
                            <a:srgbClr val="000000"/>
                          </a:solidFill>
                          <a:prstDash val="solid"/>
                          <a:round/>
                        </a:ln>
                      </wps:spPr>
                      <wps:txbx id="53">
                        <w:txbxContent>
                          <w:p>
                            <w:pPr>
                              <w:keepNext w:val="0"/>
                              <w:keepLines w:val="0"/>
                              <w:pageBreakBefore w:val="0"/>
                              <w:widowControl w:val="0"/>
                              <w:kinsoku/>
                              <w:wordWrap/>
                              <w:overflowPunct/>
                              <w:topLinePunct w:val="0"/>
                              <w:bidi w:val="0"/>
                              <w:adjustRightInd/>
                              <w:snapToGrid/>
                              <w:spacing w:line="300" w:lineRule="exact"/>
                              <w:jc w:val="center"/>
                              <w:textAlignment w:val="auto"/>
                              <w:rPr>
                                <w:rFonts w:eastAsia="宋体" w:cs="Times New Roman" w:hint="eastAsia"/>
                                <w:lang w:eastAsia="zh-CN"/>
                              </w:rPr>
                            </w:pPr>
                            <w:r>
                              <w:rPr>
                                <w:rFonts w:eastAsia="宋体" w:cs="Times New Roman" w:hint="eastAsia"/>
                                <w:lang w:eastAsia="zh-CN"/>
                              </w:rPr>
                              <w:t>劳动</w:t>
                            </w:r>
                          </w:p>
                          <w:p>
                            <w:pPr>
                              <w:keepNext w:val="0"/>
                              <w:keepLines w:val="0"/>
                              <w:pageBreakBefore w:val="0"/>
                              <w:widowControl w:val="0"/>
                              <w:kinsoku/>
                              <w:wordWrap/>
                              <w:overflowPunct/>
                              <w:topLinePunct w:val="0"/>
                              <w:bidi w:val="0"/>
                              <w:adjustRightInd/>
                              <w:snapToGrid/>
                              <w:spacing w:line="300" w:lineRule="exact"/>
                              <w:jc w:val="center"/>
                              <w:textAlignment w:val="auto"/>
                              <w:rPr>
                                <w:rFonts w:eastAsia="宋体" w:cs="Times New Roman" w:hint="eastAsia"/>
                                <w:lang w:eastAsia="zh-CN"/>
                              </w:rPr>
                            </w:pPr>
                            <w:r>
                              <w:rPr>
                                <w:rFonts w:eastAsia="宋体" w:cs="Times New Roman" w:hint="eastAsia"/>
                                <w:lang w:eastAsia="zh-CN"/>
                              </w:rPr>
                              <w:t>能力</w:t>
                            </w:r>
                          </w:p>
                          <w:p>
                            <w:pPr>
                              <w:keepNext w:val="0"/>
                              <w:keepLines w:val="0"/>
                              <w:pageBreakBefore w:val="0"/>
                              <w:widowControl w:val="0"/>
                              <w:kinsoku/>
                              <w:wordWrap/>
                              <w:overflowPunct/>
                              <w:topLinePunct w:val="0"/>
                              <w:bidi w:val="0"/>
                              <w:adjustRightInd/>
                              <w:snapToGrid/>
                              <w:spacing w:line="300" w:lineRule="exact"/>
                              <w:jc w:val="center"/>
                              <w:textAlignment w:val="auto"/>
                              <w:rPr>
                                <w:rFonts w:eastAsia="宋体" w:cs="Times New Roman" w:hint="eastAsia"/>
                                <w:lang w:eastAsia="zh-CN"/>
                              </w:rPr>
                            </w:pPr>
                            <w:r>
                              <w:rPr>
                                <w:rFonts w:eastAsia="宋体" w:cs="Times New Roman" w:hint="eastAsia"/>
                                <w:lang w:eastAsia="zh-CN"/>
                              </w:rPr>
                              <w:t>鉴定</w:t>
                            </w:r>
                          </w:p>
                          <w:p>
                            <w:pPr>
                              <w:keepNext w:val="0"/>
                              <w:keepLines w:val="0"/>
                              <w:pageBreakBefore w:val="0"/>
                              <w:widowControl w:val="0"/>
                              <w:kinsoku/>
                              <w:wordWrap/>
                              <w:overflowPunct/>
                              <w:topLinePunct w:val="0"/>
                              <w:bidi w:val="0"/>
                              <w:adjustRightInd/>
                              <w:snapToGrid/>
                              <w:spacing w:line="300" w:lineRule="exact"/>
                              <w:jc w:val="center"/>
                              <w:textAlignment w:val="auto"/>
                              <w:rPr>
                                <w:rFonts w:eastAsia="宋体" w:cs="Times New Roman" w:hint="eastAsia"/>
                                <w:lang w:eastAsia="zh-CN"/>
                              </w:rPr>
                            </w:pPr>
                            <w:r>
                              <w:rPr>
                                <w:rFonts w:eastAsia="宋体" w:cs="Times New Roman" w:hint="eastAsia"/>
                                <w:lang w:eastAsia="zh-CN"/>
                              </w:rPr>
                              <w:t>委员会组织</w:t>
                            </w:r>
                          </w:p>
                          <w:p>
                            <w:pPr>
                              <w:keepNext w:val="0"/>
                              <w:keepLines w:val="0"/>
                              <w:pageBreakBefore w:val="0"/>
                              <w:widowControl w:val="0"/>
                              <w:kinsoku/>
                              <w:wordWrap/>
                              <w:overflowPunct/>
                              <w:topLinePunct w:val="0"/>
                              <w:bidi w:val="0"/>
                              <w:adjustRightInd/>
                              <w:snapToGrid/>
                              <w:spacing w:line="300" w:lineRule="exact"/>
                              <w:jc w:val="center"/>
                              <w:textAlignment w:val="auto"/>
                              <w:rPr>
                                <w:rFonts w:ascii="Times New Roman" w:eastAsia="宋体" w:cs="Times New Roman" w:hAnsi="Times New Roman"/>
                                <w:lang w:val="en-US" w:eastAsia="zh-CN"/>
                              </w:rPr>
                            </w:pPr>
                            <w:r>
                              <w:rPr>
                                <w:rFonts w:eastAsia="宋体" w:cs="Times New Roman" w:hint="eastAsia"/>
                                <w:lang w:eastAsia="zh-CN"/>
                              </w:rPr>
                              <w:t>鉴定</w:t>
                            </w:r>
                          </w:p>
                        </w:txbxContent>
                      </wps:txbx>
                      <wps:bodyPr vert="horz" wrap="square" lIns="91440" tIns="45720" rIns="91440" bIns="45720" anchor="t" anchorCtr="0" upright="0">
                        <a:noAutofit/>
                      </wps:bodyPr>
                    </wps:wsp>
                  </a:graphicData>
                </a:graphic>
              </wp:anchor>
            </w:drawing>
          </mc:Choice>
          <mc:Fallback>
            <w:pict>
              <v:shape type="#_x0000_t2" id="自选图形 72 54" o:spid="_x0000_s54" fillcolor="#FFFFFF" stroked="t" adj="3600" style="position:absolute;margin-left:207.3pt;margin-top:13.75pt;width:61.15pt;height:107.700005pt;z-index:27;mso-position-horizontal:absolute;mso-position-vertical:absolute;mso-wrap-distance-left:8.999863pt;mso-wrap-distance-right:8.999863pt;mso-wrap-style:square;">
                <v:stroke color="#000000"/>
                <v:textbox id="862" inset="2.54mm,1.27mm,2.54mm,1.27mm" o:insetmode="custom" style="layout-flow:horizontal;v-text-anchor:top;">
                  <w:txbxContent>
                    <w:p>
                      <w:pPr>
                        <w:keepNext w:val="0"/>
                        <w:keepLines w:val="0"/>
                        <w:pageBreakBefore w:val="0"/>
                        <w:widowControl w:val="0"/>
                        <w:kinsoku/>
                        <w:wordWrap/>
                        <w:overflowPunct/>
                        <w:topLinePunct w:val="0"/>
                        <w:bidi w:val="0"/>
                        <w:adjustRightInd/>
                        <w:snapToGrid/>
                        <w:spacing w:line="300" w:lineRule="exact"/>
                        <w:jc w:val="center"/>
                        <w:textAlignment w:val="auto"/>
                        <w:rPr>
                          <w:rFonts w:eastAsia="宋体" w:cs="Times New Roman" w:hint="eastAsia"/>
                          <w:lang w:eastAsia="zh-CN"/>
                        </w:rPr>
                      </w:pPr>
                      <w:r>
                        <w:rPr>
                          <w:rFonts w:eastAsia="宋体" w:cs="Times New Roman" w:hint="eastAsia"/>
                          <w:lang w:eastAsia="zh-CN"/>
                        </w:rPr>
                        <w:t>劳动</w:t>
                      </w:r>
                    </w:p>
                    <w:p>
                      <w:pPr>
                        <w:keepNext w:val="0"/>
                        <w:keepLines w:val="0"/>
                        <w:pageBreakBefore w:val="0"/>
                        <w:widowControl w:val="0"/>
                        <w:kinsoku/>
                        <w:wordWrap/>
                        <w:overflowPunct/>
                        <w:topLinePunct w:val="0"/>
                        <w:bidi w:val="0"/>
                        <w:adjustRightInd/>
                        <w:snapToGrid/>
                        <w:spacing w:line="300" w:lineRule="exact"/>
                        <w:jc w:val="center"/>
                        <w:textAlignment w:val="auto"/>
                        <w:rPr>
                          <w:rFonts w:eastAsia="宋体" w:cs="Times New Roman" w:hint="eastAsia"/>
                          <w:lang w:eastAsia="zh-CN"/>
                        </w:rPr>
                      </w:pPr>
                      <w:r>
                        <w:rPr>
                          <w:rFonts w:eastAsia="宋体" w:cs="Times New Roman" w:hint="eastAsia"/>
                          <w:lang w:eastAsia="zh-CN"/>
                        </w:rPr>
                        <w:t>能力</w:t>
                      </w:r>
                    </w:p>
                    <w:p>
                      <w:pPr>
                        <w:keepNext w:val="0"/>
                        <w:keepLines w:val="0"/>
                        <w:pageBreakBefore w:val="0"/>
                        <w:widowControl w:val="0"/>
                        <w:kinsoku/>
                        <w:wordWrap/>
                        <w:overflowPunct/>
                        <w:topLinePunct w:val="0"/>
                        <w:bidi w:val="0"/>
                        <w:adjustRightInd/>
                        <w:snapToGrid/>
                        <w:spacing w:line="300" w:lineRule="exact"/>
                        <w:jc w:val="center"/>
                        <w:textAlignment w:val="auto"/>
                        <w:rPr>
                          <w:rFonts w:eastAsia="宋体" w:cs="Times New Roman" w:hint="eastAsia"/>
                          <w:lang w:eastAsia="zh-CN"/>
                        </w:rPr>
                      </w:pPr>
                      <w:r>
                        <w:rPr>
                          <w:rFonts w:eastAsia="宋体" w:cs="Times New Roman" w:hint="eastAsia"/>
                          <w:lang w:eastAsia="zh-CN"/>
                        </w:rPr>
                        <w:t>鉴定</w:t>
                      </w:r>
                    </w:p>
                    <w:p>
                      <w:pPr>
                        <w:keepNext w:val="0"/>
                        <w:keepLines w:val="0"/>
                        <w:pageBreakBefore w:val="0"/>
                        <w:widowControl w:val="0"/>
                        <w:kinsoku/>
                        <w:wordWrap/>
                        <w:overflowPunct/>
                        <w:topLinePunct w:val="0"/>
                        <w:bidi w:val="0"/>
                        <w:adjustRightInd/>
                        <w:snapToGrid/>
                        <w:spacing w:line="300" w:lineRule="exact"/>
                        <w:jc w:val="center"/>
                        <w:textAlignment w:val="auto"/>
                        <w:rPr>
                          <w:rFonts w:eastAsia="宋体" w:cs="Times New Roman" w:hint="eastAsia"/>
                          <w:lang w:eastAsia="zh-CN"/>
                        </w:rPr>
                      </w:pPr>
                      <w:r>
                        <w:rPr>
                          <w:rFonts w:eastAsia="宋体" w:cs="Times New Roman" w:hint="eastAsia"/>
                          <w:lang w:eastAsia="zh-CN"/>
                        </w:rPr>
                        <w:t>委员会组织</w:t>
                      </w:r>
                    </w:p>
                    <w:p>
                      <w:pPr>
                        <w:keepNext w:val="0"/>
                        <w:keepLines w:val="0"/>
                        <w:pageBreakBefore w:val="0"/>
                        <w:widowControl w:val="0"/>
                        <w:kinsoku/>
                        <w:wordWrap/>
                        <w:overflowPunct/>
                        <w:topLinePunct w:val="0"/>
                        <w:bidi w:val="0"/>
                        <w:adjustRightInd/>
                        <w:snapToGrid/>
                        <w:spacing w:line="300" w:lineRule="exact"/>
                        <w:jc w:val="center"/>
                        <w:textAlignment w:val="auto"/>
                        <w:rPr>
                          <w:rFonts w:ascii="Times New Roman" w:eastAsia="宋体" w:cs="Times New Roman" w:hAnsi="Times New Roman"/>
                          <w:lang w:val="en-US" w:eastAsia="zh-CN"/>
                        </w:rPr>
                      </w:pPr>
                      <w:r>
                        <w:rPr>
                          <w:rFonts w:eastAsia="宋体" w:cs="Times New Roman" w:hint="eastAsia"/>
                          <w:lang w:eastAsia="zh-CN"/>
                        </w:rPr>
                        <w:t>鉴定</w:t>
                      </w:r>
                    </w:p>
                  </w:txbxContent>
                </v:textbox>
              </v:shape>
            </w:pict>
          </mc:Fallback>
        </mc:AlternateContent>
      </w:r>
      <w:r>
        <w:rPr>
          <w:rFonts w:ascii="Times New Roman" w:cs="Times New Roman" w:hAnsi="Times New Roman"/>
          <w:color w:val="auto"/>
          <w:sz w:val="28"/>
          <w:szCs w:val="20"/>
          <w:u w:val="none"/>
        </w:rPr>
        <mc:AlternateContent>
          <mc:Choice Requires="wps">
            <w:drawing>
              <wp:anchor distT="0" distB="0" distL="114298" distR="114298" simplePos="0" relativeHeight="29" behindDoc="0" locked="0" layoutInCell="1" hidden="0" allowOverlap="1">
                <wp:simplePos x="0" y="0"/>
                <wp:positionH relativeFrom="column">
                  <wp:posOffset>3799840</wp:posOffset>
                </wp:positionH>
                <wp:positionV relativeFrom="paragraph">
                  <wp:posOffset>174625</wp:posOffset>
                </wp:positionV>
                <wp:extent cx="1419225" cy="1367790"/>
                <wp:effectExtent l="0" t="0" r="0" b="0"/>
                <wp:wrapNone/>
                <wp:docPr id="55" name="自选图形 72"/>
                <wp:cNvGraphicFramePr>
                  <a:graphicFrameLocks noChangeAspect="0"/>
                </wp:cNvGraphicFramePr>
                <a:graphic>
                  <a:graphicData uri="http://schemas.microsoft.com/office/word/2010/wordprocessingShape">
                    <wps:wsp>
                      <wps:cNvSpPr/>
                      <wps:spPr>
                        <a:xfrm rot="0">
                          <a:off x="0" y="0"/>
                          <a:ext cx="1419225" cy="1367790"/>
                        </a:xfrm>
                        <a:prstGeom prst="roundRect">
                          <a:avLst>
                            <a:gd name="adj" fmla="val 16666"/>
                          </a:avLst>
                        </a:prstGeom>
                        <a:solidFill>
                          <a:srgbClr val="FFFFFF"/>
                        </a:solidFill>
                        <a:ln w="9525" cmpd="sng" cap="flat">
                          <a:solidFill>
                            <a:srgbClr val="000000"/>
                          </a:solidFill>
                          <a:prstDash val="solid"/>
                          <a:round/>
                        </a:ln>
                      </wps:spPr>
                      <wps:txbx id="56">
                        <w:txbxContent>
                          <w:p>
                            <w:pPr>
                              <w:keepNext w:val="0"/>
                              <w:keepLines w:val="0"/>
                              <w:pageBreakBefore w:val="0"/>
                              <w:widowControl w:val="0"/>
                              <w:kinsoku/>
                              <w:wordWrap/>
                              <w:overflowPunct/>
                              <w:topLinePunct w:val="0"/>
                              <w:bidi w:val="0"/>
                              <w:adjustRightInd/>
                              <w:snapToGrid/>
                              <w:spacing w:line="300" w:lineRule="exact"/>
                              <w:textAlignment w:val="auto"/>
                              <w:rPr>
                                <w:rFonts w:ascii="Times New Roman" w:eastAsia="宋体" w:cs="Times New Roman" w:hAnsi="Times New Roman"/>
                                <w:lang w:val="en-US" w:eastAsia="zh-CN"/>
                              </w:rPr>
                            </w:pPr>
                            <w:r>
                              <w:rPr>
                                <w:rFonts w:eastAsia="宋体" w:cs="Times New Roman" w:hint="eastAsia"/>
                                <w:lang w:eastAsia="zh-CN"/>
                              </w:rPr>
                              <w:t>劳动能力鉴定委员会出具劳动能力鉴定结论，推送信息</w:t>
                            </w:r>
                            <w:r>
                              <w:rPr>
                                <w:rFonts w:eastAsia="宋体" w:cs="Times New Roman"/>
                                <w:lang w:eastAsia="zh-CN"/>
                              </w:rPr>
                              <w:t>及送达文书</w:t>
                            </w:r>
                          </w:p>
                        </w:txbxContent>
                      </wps:txbx>
                      <wps:bodyPr vert="horz" wrap="square" lIns="91440" tIns="45720" rIns="91440" bIns="45720" anchor="t" anchorCtr="0" upright="0">
                        <a:noAutofit/>
                      </wps:bodyPr>
                    </wps:wsp>
                  </a:graphicData>
                </a:graphic>
              </wp:anchor>
            </w:drawing>
          </mc:Choice>
          <mc:Fallback>
            <w:pict>
              <v:shape type="#_x0000_t2" id="自选图形 72 57" o:spid="_x0000_s57" fillcolor="#FFFFFF" stroked="t" adj="3600" style="position:absolute;margin-left:299.2pt;margin-top:13.75pt;width:111.750015pt;height:107.700005pt;z-index:29;mso-position-horizontal:absolute;mso-position-vertical:absolute;mso-wrap-distance-left:8.999863pt;mso-wrap-distance-right:8.999863pt;mso-wrap-style:square;">
                <v:stroke color="#000000"/>
                <v:textbox id="863" inset="2.54mm,1.27mm,2.54mm,1.27mm" o:insetmode="custom" style="layout-flow:horizontal;v-text-anchor:top;">
                  <w:txbxContent>
                    <w:p>
                      <w:pPr>
                        <w:keepNext w:val="0"/>
                        <w:keepLines w:val="0"/>
                        <w:pageBreakBefore w:val="0"/>
                        <w:widowControl w:val="0"/>
                        <w:kinsoku/>
                        <w:wordWrap/>
                        <w:overflowPunct/>
                        <w:topLinePunct w:val="0"/>
                        <w:bidi w:val="0"/>
                        <w:adjustRightInd/>
                        <w:snapToGrid/>
                        <w:spacing w:line="300" w:lineRule="exact"/>
                        <w:textAlignment w:val="auto"/>
                        <w:rPr>
                          <w:rFonts w:ascii="Times New Roman" w:eastAsia="宋体" w:cs="Times New Roman" w:hAnsi="Times New Roman"/>
                          <w:lang w:val="en-US" w:eastAsia="zh-CN"/>
                        </w:rPr>
                      </w:pPr>
                      <w:r>
                        <w:rPr>
                          <w:rFonts w:eastAsia="宋体" w:cs="Times New Roman" w:hint="eastAsia"/>
                          <w:lang w:eastAsia="zh-CN"/>
                        </w:rPr>
                        <w:t>劳动能力鉴定委员会出具劳动能力鉴定结论，推送信息</w:t>
                      </w:r>
                      <w:r>
                        <w:rPr>
                          <w:rFonts w:eastAsia="宋体" w:cs="Times New Roman"/>
                          <w:lang w:eastAsia="zh-CN"/>
                        </w:rPr>
                        <w:t>及送达文书</w:t>
                      </w:r>
                    </w:p>
                  </w:txbxContent>
                </v:textbox>
              </v:shape>
            </w:pict>
          </mc:Fallback>
        </mc:AlternateContent>
      </w:r>
      <w:r>
        <w:rPr>
          <w:rFonts w:ascii="Times New Roman" w:cs="Times New Roman" w:hAnsi="Times New Roman"/>
          <w:color w:val="auto"/>
          <w:sz w:val="28"/>
          <w:szCs w:val="20"/>
          <w:u w:val="none"/>
        </w:rPr>
        <mc:AlternateContent>
          <mc:Choice Requires="wps">
            <w:drawing>
              <wp:anchor distT="0" distB="0" distL="114298" distR="114298" simplePos="0" relativeHeight="31" behindDoc="0" locked="0" layoutInCell="1" hidden="0" allowOverlap="1">
                <wp:simplePos x="0" y="0"/>
                <wp:positionH relativeFrom="column">
                  <wp:posOffset>186690</wp:posOffset>
                </wp:positionH>
                <wp:positionV relativeFrom="paragraph">
                  <wp:posOffset>174625</wp:posOffset>
                </wp:positionV>
                <wp:extent cx="660400" cy="1386205"/>
                <wp:effectExtent l="0" t="0" r="0" b="0"/>
                <wp:wrapNone/>
                <wp:docPr id="58" name="自选图形 72"/>
                <wp:cNvGraphicFramePr>
                  <a:graphicFrameLocks noChangeAspect="0"/>
                </wp:cNvGraphicFramePr>
                <a:graphic>
                  <a:graphicData uri="http://schemas.microsoft.com/office/word/2010/wordprocessingShape">
                    <wps:wsp>
                      <wps:cNvSpPr/>
                      <wps:spPr>
                        <a:xfrm rot="0">
                          <a:off x="0" y="0"/>
                          <a:ext cx="660400" cy="1386205"/>
                        </a:xfrm>
                        <a:prstGeom prst="roundRect">
                          <a:avLst>
                            <a:gd name="adj" fmla="val 16666"/>
                          </a:avLst>
                        </a:prstGeom>
                        <a:solidFill>
                          <a:srgbClr val="FFFFFF"/>
                        </a:solidFill>
                        <a:ln w="9525" cmpd="sng" cap="flat">
                          <a:solidFill>
                            <a:srgbClr val="000000"/>
                          </a:solidFill>
                          <a:prstDash val="solid"/>
                          <a:round/>
                        </a:ln>
                      </wps:spPr>
                      <wps:txbx id="59">
                        <w:txbxContent>
                          <w:p>
                            <w:pPr>
                              <w:keepNext w:val="0"/>
                              <w:keepLines w:val="0"/>
                              <w:pageBreakBefore w:val="0"/>
                              <w:widowControl w:val="0"/>
                              <w:kinsoku/>
                              <w:wordWrap/>
                              <w:overflowPunct/>
                              <w:topLinePunct w:val="0"/>
                              <w:bidi w:val="0"/>
                              <w:adjustRightInd/>
                              <w:snapToGrid/>
                              <w:spacing w:line="300" w:lineRule="exact"/>
                              <w:jc w:val="center"/>
                              <w:textAlignment w:val="auto"/>
                              <w:rPr>
                                <w:rFonts w:cs="Times New Roman" w:hint="eastAsia"/>
                                <w:szCs w:val="24"/>
                                <w:lang w:eastAsia="zh-CN"/>
                              </w:rPr>
                            </w:pPr>
                          </w:p>
                          <w:p>
                            <w:pPr>
                              <w:keepNext w:val="0"/>
                              <w:keepLines w:val="0"/>
                              <w:pageBreakBefore w:val="0"/>
                              <w:widowControl w:val="0"/>
                              <w:kinsoku/>
                              <w:wordWrap/>
                              <w:overflowPunct/>
                              <w:topLinePunct w:val="0"/>
                              <w:bidi w:val="0"/>
                              <w:adjustRightInd/>
                              <w:snapToGrid/>
                              <w:spacing w:line="300" w:lineRule="exact"/>
                              <w:jc w:val="center"/>
                              <w:textAlignment w:val="auto"/>
                              <w:rPr>
                                <w:rFonts w:cs="Times New Roman" w:hint="eastAsia"/>
                                <w:szCs w:val="24"/>
                                <w:lang w:eastAsia="zh-CN"/>
                              </w:rPr>
                            </w:pPr>
                            <w:r>
                              <w:rPr>
                                <w:rFonts w:cs="Times New Roman" w:hint="eastAsia"/>
                                <w:szCs w:val="24"/>
                                <w:lang w:eastAsia="zh-CN"/>
                              </w:rPr>
                              <w:t>确认</w:t>
                            </w:r>
                          </w:p>
                          <w:p>
                            <w:pPr>
                              <w:keepNext w:val="0"/>
                              <w:keepLines w:val="0"/>
                              <w:pageBreakBefore w:val="0"/>
                              <w:widowControl w:val="0"/>
                              <w:kinsoku/>
                              <w:wordWrap/>
                              <w:overflowPunct/>
                              <w:topLinePunct w:val="0"/>
                              <w:bidi w:val="0"/>
                              <w:adjustRightInd/>
                              <w:snapToGrid/>
                              <w:spacing w:line="300" w:lineRule="exact"/>
                              <w:jc w:val="center"/>
                              <w:textAlignment w:val="auto"/>
                              <w:rPr>
                                <w:rFonts w:cs="Times New Roman" w:hint="eastAsia"/>
                                <w:szCs w:val="24"/>
                                <w:lang w:eastAsia="zh-CN"/>
                              </w:rPr>
                            </w:pPr>
                            <w:r>
                              <w:rPr>
                                <w:rFonts w:cs="Times New Roman" w:hint="eastAsia"/>
                                <w:szCs w:val="24"/>
                                <w:lang w:eastAsia="zh-CN"/>
                              </w:rPr>
                              <w:t>待遇</w:t>
                            </w:r>
                          </w:p>
                          <w:p>
                            <w:pPr>
                              <w:keepNext w:val="0"/>
                              <w:keepLines w:val="0"/>
                              <w:pageBreakBefore w:val="0"/>
                              <w:widowControl w:val="0"/>
                              <w:kinsoku/>
                              <w:wordWrap/>
                              <w:overflowPunct/>
                              <w:topLinePunct w:val="0"/>
                              <w:bidi w:val="0"/>
                              <w:adjustRightInd/>
                              <w:snapToGrid/>
                              <w:spacing w:line="300" w:lineRule="exact"/>
                              <w:jc w:val="center"/>
                              <w:textAlignment w:val="auto"/>
                              <w:rPr>
                                <w:rFonts w:ascii="Times New Roman" w:eastAsia="宋体" w:cs="Times New Roman" w:hAnsi="Times New Roman"/>
                                <w:szCs w:val="24"/>
                                <w:lang w:val="en-US" w:eastAsia="zh-CN"/>
                              </w:rPr>
                            </w:pPr>
                            <w:r>
                              <w:rPr>
                                <w:rFonts w:cs="Times New Roman" w:hint="eastAsia"/>
                                <w:szCs w:val="24"/>
                                <w:lang w:eastAsia="zh-CN"/>
                              </w:rPr>
                              <w:t>领取地</w:t>
                            </w:r>
                            <w:r>
                              <w:rPr>
                                <w:rFonts w:eastAsia="宋体" w:cs="Times New Roman" w:hint="eastAsia"/>
                                <w:szCs w:val="24"/>
                                <w:lang w:eastAsia="zh-CN"/>
                              </w:rPr>
                              <w:t>或</w:t>
                            </w:r>
                            <w:r>
                              <w:rPr>
                                <w:rFonts w:cs="Times New Roman" w:hint="eastAsia"/>
                                <w:szCs w:val="24"/>
                                <w:lang w:eastAsia="zh-CN"/>
                              </w:rPr>
                              <w:t>最后参保地</w:t>
                            </w:r>
                          </w:p>
                        </w:txbxContent>
                      </wps:txbx>
                      <wps:bodyPr vert="horz" wrap="square" lIns="36000" tIns="36000" rIns="36000" bIns="36000" anchor="t" anchorCtr="0" upright="0">
                        <a:noAutofit/>
                      </wps:bodyPr>
                    </wps:wsp>
                  </a:graphicData>
                </a:graphic>
              </wp:anchor>
            </w:drawing>
          </mc:Choice>
          <mc:Fallback>
            <w:pict>
              <v:shape type="#_x0000_t2" id="自选图形 72 60" o:spid="_x0000_s60" fillcolor="#FFFFFF" stroked="t" adj="3600" style="position:absolute;margin-left:14.7pt;margin-top:13.75pt;width:52.0pt;height:109.15pt;z-index:31;mso-position-horizontal:absolute;mso-position-vertical:absolute;mso-wrap-distance-left:8.999863pt;mso-wrap-distance-right:8.999863pt;mso-wrap-style:square;">
                <v:stroke color="#000000"/>
                <v:textbox id="864" inset="1mm,1mm,1mm,1mm" o:insetmode="custom" style="layout-flow:horizontal;v-text-anchor:top;">
                  <w:txbxContent>
                    <w:p>
                      <w:pPr>
                        <w:keepNext w:val="0"/>
                        <w:keepLines w:val="0"/>
                        <w:pageBreakBefore w:val="0"/>
                        <w:widowControl w:val="0"/>
                        <w:kinsoku/>
                        <w:wordWrap/>
                        <w:overflowPunct/>
                        <w:topLinePunct w:val="0"/>
                        <w:bidi w:val="0"/>
                        <w:adjustRightInd/>
                        <w:snapToGrid/>
                        <w:spacing w:line="300" w:lineRule="exact"/>
                        <w:jc w:val="center"/>
                        <w:textAlignment w:val="auto"/>
                        <w:rPr>
                          <w:rFonts w:cs="Times New Roman" w:hint="eastAsia"/>
                          <w:szCs w:val="24"/>
                          <w:lang w:eastAsia="zh-CN"/>
                        </w:rPr>
                      </w:pPr>
                    </w:p>
                    <w:p>
                      <w:pPr>
                        <w:keepNext w:val="0"/>
                        <w:keepLines w:val="0"/>
                        <w:pageBreakBefore w:val="0"/>
                        <w:widowControl w:val="0"/>
                        <w:kinsoku/>
                        <w:wordWrap/>
                        <w:overflowPunct/>
                        <w:topLinePunct w:val="0"/>
                        <w:bidi w:val="0"/>
                        <w:adjustRightInd/>
                        <w:snapToGrid/>
                        <w:spacing w:line="300" w:lineRule="exact"/>
                        <w:jc w:val="center"/>
                        <w:textAlignment w:val="auto"/>
                        <w:rPr>
                          <w:rFonts w:cs="Times New Roman" w:hint="eastAsia"/>
                          <w:szCs w:val="24"/>
                          <w:lang w:eastAsia="zh-CN"/>
                        </w:rPr>
                      </w:pPr>
                      <w:r>
                        <w:rPr>
                          <w:rFonts w:cs="Times New Roman" w:hint="eastAsia"/>
                          <w:szCs w:val="24"/>
                          <w:lang w:eastAsia="zh-CN"/>
                        </w:rPr>
                        <w:t>确认</w:t>
                      </w:r>
                    </w:p>
                    <w:p>
                      <w:pPr>
                        <w:keepNext w:val="0"/>
                        <w:keepLines w:val="0"/>
                        <w:pageBreakBefore w:val="0"/>
                        <w:widowControl w:val="0"/>
                        <w:kinsoku/>
                        <w:wordWrap/>
                        <w:overflowPunct/>
                        <w:topLinePunct w:val="0"/>
                        <w:bidi w:val="0"/>
                        <w:adjustRightInd/>
                        <w:snapToGrid/>
                        <w:spacing w:line="300" w:lineRule="exact"/>
                        <w:jc w:val="center"/>
                        <w:textAlignment w:val="auto"/>
                        <w:rPr>
                          <w:rFonts w:cs="Times New Roman" w:hint="eastAsia"/>
                          <w:szCs w:val="24"/>
                          <w:lang w:eastAsia="zh-CN"/>
                        </w:rPr>
                      </w:pPr>
                      <w:r>
                        <w:rPr>
                          <w:rFonts w:cs="Times New Roman" w:hint="eastAsia"/>
                          <w:szCs w:val="24"/>
                          <w:lang w:eastAsia="zh-CN"/>
                        </w:rPr>
                        <w:t>待遇</w:t>
                      </w:r>
                    </w:p>
                    <w:p>
                      <w:pPr>
                        <w:keepNext w:val="0"/>
                        <w:keepLines w:val="0"/>
                        <w:pageBreakBefore w:val="0"/>
                        <w:widowControl w:val="0"/>
                        <w:kinsoku/>
                        <w:wordWrap/>
                        <w:overflowPunct/>
                        <w:topLinePunct w:val="0"/>
                        <w:bidi w:val="0"/>
                        <w:adjustRightInd/>
                        <w:snapToGrid/>
                        <w:spacing w:line="300" w:lineRule="exact"/>
                        <w:jc w:val="center"/>
                        <w:textAlignment w:val="auto"/>
                        <w:rPr>
                          <w:rFonts w:ascii="Times New Roman" w:eastAsia="宋体" w:cs="Times New Roman" w:hAnsi="Times New Roman"/>
                          <w:szCs w:val="24"/>
                          <w:lang w:val="en-US" w:eastAsia="zh-CN"/>
                        </w:rPr>
                      </w:pPr>
                      <w:r>
                        <w:rPr>
                          <w:rFonts w:cs="Times New Roman" w:hint="eastAsia"/>
                          <w:szCs w:val="24"/>
                          <w:lang w:eastAsia="zh-CN"/>
                        </w:rPr>
                        <w:t>领取地</w:t>
                      </w:r>
                      <w:r>
                        <w:rPr>
                          <w:rFonts w:eastAsia="宋体" w:cs="Times New Roman" w:hint="eastAsia"/>
                          <w:szCs w:val="24"/>
                          <w:lang w:eastAsia="zh-CN"/>
                        </w:rPr>
                        <w:t>或</w:t>
                      </w:r>
                      <w:r>
                        <w:rPr>
                          <w:rFonts w:cs="Times New Roman" w:hint="eastAsia"/>
                          <w:szCs w:val="24"/>
                          <w:lang w:eastAsia="zh-CN"/>
                        </w:rPr>
                        <w:t>最后参保地</w:t>
                      </w:r>
                    </w:p>
                  </w:txbxContent>
                </v:textbox>
              </v:shape>
            </w:pict>
          </mc:Fallback>
        </mc:AlternateContent>
      </w:r>
    </w:p>
    <w:p>
      <w:pPr>
        <w:pStyle w:val="16"/>
        <w:keepNext w:val="0"/>
        <w:keepLines w:val="0"/>
        <w:pageBreakBefore w:val="0"/>
        <w:widowControl w:val="0"/>
        <w:kinsoku/>
        <w:wordWrap/>
        <w:overflowPunct w:val="0"/>
        <w:topLinePunct w:val="0"/>
        <w:autoSpaceDE/>
        <w:autoSpaceDN/>
        <w:bidi w:val="0"/>
        <w:adjustRightInd/>
        <w:spacing w:after="0" w:line="520" w:lineRule="exact"/>
        <w:ind w:left="0" w:firstLineChars="200" w:firstLine="440"/>
        <w:textAlignment w:val="auto"/>
        <w:rPr>
          <w:sz w:val="22"/>
          <w:szCs w:val="20"/>
        </w:rPr>
      </w:pPr>
    </w:p>
    <w:p>
      <w:pPr>
        <w:pStyle w:val="16"/>
        <w:keepNext w:val="0"/>
        <w:keepLines w:val="0"/>
        <w:pageBreakBefore w:val="0"/>
        <w:widowControl w:val="0"/>
        <w:kinsoku/>
        <w:wordWrap/>
        <w:overflowPunct w:val="0"/>
        <w:topLinePunct w:val="0"/>
        <w:autoSpaceDE/>
        <w:autoSpaceDN/>
        <w:bidi w:val="0"/>
        <w:adjustRightInd/>
        <w:spacing w:after="0" w:line="520" w:lineRule="exact"/>
        <w:ind w:left="0" w:firstLineChars="200" w:firstLine="440"/>
        <w:textAlignment w:val="auto"/>
        <w:rPr>
          <w:sz w:val="22"/>
          <w:szCs w:val="20"/>
        </w:rPr>
      </w:pPr>
    </w:p>
    <w:p>
      <w:pPr>
        <w:keepNext w:val="0"/>
        <w:keepLines w:val="0"/>
        <w:pageBreakBefore w:val="0"/>
        <w:widowControl w:val="0"/>
        <w:kinsoku/>
        <w:wordWrap/>
        <w:overflowPunct w:val="0"/>
        <w:topLinePunct w:val="0"/>
        <w:autoSpaceDE/>
        <w:autoSpaceDN/>
        <w:bidi w:val="0"/>
        <w:adjustRightInd/>
        <w:spacing w:line="520" w:lineRule="exact"/>
        <w:ind w:left="0" w:firstLineChars="200" w:firstLine="560"/>
        <w:textAlignment w:val="auto"/>
        <w:rPr>
          <w:sz w:val="40"/>
          <w:szCs w:val="40"/>
        </w:rPr>
      </w:pPr>
      <w:r>
        <w:rPr>
          <w:rFonts w:ascii="Times New Roman" w:cs="Times New Roman" w:hAnsi="Times New Roman"/>
          <w:color w:val="auto"/>
          <w:sz w:val="28"/>
          <w:szCs w:val="20"/>
          <w:u w:val="none"/>
        </w:rPr>
        <mc:AlternateContent>
          <mc:Choice Requires="wps">
            <w:drawing>
              <wp:anchor distT="0" distB="0" distL="114298" distR="114298" simplePos="0" relativeHeight="33" behindDoc="0" locked="0" layoutInCell="1" hidden="0" allowOverlap="1">
                <wp:simplePos x="0" y="0"/>
                <wp:positionH relativeFrom="column">
                  <wp:posOffset>2314575</wp:posOffset>
                </wp:positionH>
                <wp:positionV relativeFrom="paragraph">
                  <wp:posOffset>24765</wp:posOffset>
                </wp:positionV>
                <wp:extent cx="291465" cy="952"/>
                <wp:effectExtent l="0" t="0" r="0" b="0"/>
                <wp:wrapNone/>
                <wp:docPr id="61" name="直线 75"/>
                <wp:cNvGraphicFramePr>
                  <a:graphicFrameLocks noChangeAspect="0"/>
                </wp:cNvGraphicFramePr>
                <a:graphic>
                  <a:graphicData uri="http://schemas.microsoft.com/office/word/2010/wordprocessingShape">
                    <wps:wsp>
                      <wps:cNvSpPr/>
                      <wps:spPr>
                        <a:xfrm flipV="1" rot="21600000">
                          <a:off x="0" y="0"/>
                          <a:ext cx="291465" cy="952"/>
                        </a:xfrm>
                        <a:prstGeom prst="line"/>
                        <a:noFill/>
                        <a:ln w="15875" cmpd="sng" cap="flat">
                          <a:solidFill>
                            <a:srgbClr val="000000"/>
                          </a:solidFill>
                          <a:prstDash val="solid"/>
                          <a:round/>
                          <a:tailEnd type="arrow" w="lg" len="lg"/>
                        </a:ln>
                      </wps:spPr>
                      <wps:bodyPr vert="horz" wrap="square" lIns="91440" tIns="45720" rIns="91440" bIns="45720" anchor="t" anchorCtr="0" upright="1">
                        <a:noAutofit/>
                      </wps:bodyPr>
                    </wps:wsp>
                  </a:graphicData>
                </a:graphic>
              </wp:anchor>
            </w:drawing>
          </mc:Choice>
          <mc:Fallback>
            <w:pict>
              <v:line type="#_x0000_t20" id="直线 75 62" o:spid="_x0000_s62" from="182.25pt,1.95pt" to="205.20001pt,2.025001pt" filled="f" stroked="t" strokeweight="1.25pt" style="position:absolute;flip:y;z-index:33;mso-position-horizontal:absolute;mso-position-vertical:absolute;mso-wrap-distance-left:8.999863pt;mso-wrap-distance-right:8.999863pt;visibility:visible;">
                <v:stroke color="#000000" endarrow="open" endarrowwidth="wide" endarrowlength="long"/>
              </v:line>
            </w:pict>
          </mc:Fallback>
        </mc:AlternateContent>
      </w:r>
      <w:r>
        <w:rPr>
          <w:rFonts w:ascii="Times New Roman" w:cs="Times New Roman" w:hAnsi="Times New Roman"/>
          <w:color w:val="auto"/>
          <w:sz w:val="28"/>
          <w:szCs w:val="20"/>
          <w:u w:val="none"/>
        </w:rPr>
        <mc:AlternateContent>
          <mc:Choice Requires="wps">
            <w:drawing>
              <wp:anchor distT="0" distB="0" distL="114298" distR="114298" simplePos="0" relativeHeight="35" behindDoc="0" locked="0" layoutInCell="1" hidden="0" allowOverlap="1">
                <wp:simplePos x="0" y="0"/>
                <wp:positionH relativeFrom="column">
                  <wp:posOffset>876935</wp:posOffset>
                </wp:positionH>
                <wp:positionV relativeFrom="paragraph">
                  <wp:posOffset>24765</wp:posOffset>
                </wp:positionV>
                <wp:extent cx="291465" cy="10794"/>
                <wp:effectExtent l="0" t="0" r="0" b="0"/>
                <wp:wrapNone/>
                <wp:docPr id="63" name="直线 75"/>
                <wp:cNvGraphicFramePr>
                  <a:graphicFrameLocks noChangeAspect="0"/>
                </wp:cNvGraphicFramePr>
                <a:graphic>
                  <a:graphicData uri="http://schemas.microsoft.com/office/word/2010/wordprocessingShape">
                    <wps:wsp>
                      <wps:cNvSpPr/>
                      <wps:spPr>
                        <a:xfrm flipV="1" rot="21600000">
                          <a:off x="0" y="0"/>
                          <a:ext cx="291465" cy="10794"/>
                        </a:xfrm>
                        <a:prstGeom prst="line"/>
                        <a:noFill/>
                        <a:ln w="15875" cmpd="sng" cap="flat">
                          <a:solidFill>
                            <a:srgbClr val="000000"/>
                          </a:solidFill>
                          <a:prstDash val="solid"/>
                          <a:round/>
                          <a:tailEnd type="arrow" w="lg" len="lg"/>
                        </a:ln>
                      </wps:spPr>
                      <wps:bodyPr vert="horz" wrap="square" lIns="91440" tIns="45720" rIns="91440" bIns="45720" anchor="t" anchorCtr="0" upright="1">
                        <a:noAutofit/>
                      </wps:bodyPr>
                    </wps:wsp>
                  </a:graphicData>
                </a:graphic>
              </wp:anchor>
            </w:drawing>
          </mc:Choice>
          <mc:Fallback>
            <w:pict>
              <v:line type="#_x0000_t20" id="直线 75 64" o:spid="_x0000_s64" from="69.05pt,1.95pt" to="92.0pt,2.7999947pt" filled="f" stroked="t" strokeweight="1.25pt" style="position:absolute;flip:y;z-index:35;mso-position-horizontal:absolute;mso-position-vertical:absolute;mso-wrap-distance-left:8.999863pt;mso-wrap-distance-right:8.999863pt;visibility:visible;">
                <v:stroke color="#000000" endarrow="open" endarrowwidth="wide" endarrowlength="long"/>
              </v:line>
            </w:pict>
          </mc:Fallback>
        </mc:AlternateContent>
      </w:r>
      <w:r>
        <w:rPr>
          <w:rFonts w:ascii="Times New Roman" w:cs="Times New Roman" w:hAnsi="Times New Roman"/>
          <w:color w:val="auto"/>
          <w:sz w:val="28"/>
          <w:szCs w:val="20"/>
          <w:u w:val="none"/>
        </w:rPr>
        <mc:AlternateContent>
          <mc:Choice Requires="wps">
            <w:drawing>
              <wp:anchor distT="0" distB="0" distL="114298" distR="114298" simplePos="0" relativeHeight="37" behindDoc="0" locked="0" layoutInCell="1" hidden="0" allowOverlap="1">
                <wp:simplePos x="0" y="0"/>
                <wp:positionH relativeFrom="column">
                  <wp:posOffset>3475990</wp:posOffset>
                </wp:positionH>
                <wp:positionV relativeFrom="paragraph">
                  <wp:posOffset>24765</wp:posOffset>
                </wp:positionV>
                <wp:extent cx="291465" cy="10794"/>
                <wp:effectExtent l="0" t="0" r="0" b="0"/>
                <wp:wrapNone/>
                <wp:docPr id="65" name="直线 75"/>
                <wp:cNvGraphicFramePr>
                  <a:graphicFrameLocks noChangeAspect="0"/>
                </wp:cNvGraphicFramePr>
                <a:graphic>
                  <a:graphicData uri="http://schemas.microsoft.com/office/word/2010/wordprocessingShape">
                    <wps:wsp>
                      <wps:cNvSpPr/>
                      <wps:spPr>
                        <a:xfrm flipV="1" rot="21600000">
                          <a:off x="0" y="0"/>
                          <a:ext cx="291465" cy="10794"/>
                        </a:xfrm>
                        <a:prstGeom prst="line"/>
                        <a:noFill/>
                        <a:ln w="15875" cmpd="sng" cap="flat">
                          <a:solidFill>
                            <a:srgbClr val="000000"/>
                          </a:solidFill>
                          <a:prstDash val="solid"/>
                          <a:round/>
                          <a:tailEnd type="arrow" w="lg" len="lg"/>
                        </a:ln>
                      </wps:spPr>
                      <wps:bodyPr vert="horz" wrap="square" lIns="91440" tIns="45720" rIns="91440" bIns="45720" anchor="t" anchorCtr="0" upright="1">
                        <a:noAutofit/>
                      </wps:bodyPr>
                    </wps:wsp>
                  </a:graphicData>
                </a:graphic>
              </wp:anchor>
            </w:drawing>
          </mc:Choice>
          <mc:Fallback>
            <w:pict>
              <v:line type="#_x0000_t20" id="直线 75 66" o:spid="_x0000_s66" from="273.7pt,1.95pt" to="296.65002pt,2.7999947pt" filled="f" stroked="t" strokeweight="1.25pt" style="position:absolute;flip:y;z-index:37;mso-position-horizontal:absolute;mso-position-vertical:absolute;mso-wrap-distance-left:8.999863pt;mso-wrap-distance-right:8.999863pt;visibility:visible;">
                <v:stroke color="#000000" endarrow="open" endarrowwidth="wide" endarrowlength="long"/>
              </v:line>
            </w:pict>
          </mc:Fallback>
        </mc:AlternateContent>
      </w:r>
      <w:r>
        <w:rPr>
          <w:rFonts w:ascii="Times New Roman" w:eastAsia="华文仿宋" w:cs="Times New Roman" w:hAnsi="Times New Roman"/>
          <w:color w:val="auto"/>
          <w:sz w:val="28"/>
          <w:szCs w:val="28"/>
          <w:u w:val="none"/>
        </w:rPr>
        <w:t xml:space="preserve">  </w:t>
      </w:r>
    </w:p>
    <w:p>
      <w:pPr>
        <w:keepNext w:val="0"/>
        <w:keepLines w:val="0"/>
        <w:pageBreakBefore w:val="0"/>
        <w:widowControl w:val="0"/>
        <w:kinsoku/>
        <w:wordWrap/>
        <w:overflowPunct w:val="0"/>
        <w:topLinePunct w:val="0"/>
        <w:autoSpaceDE/>
        <w:autoSpaceDN/>
        <w:bidi w:val="0"/>
        <w:adjustRightInd/>
        <w:spacing w:line="520" w:lineRule="exact"/>
        <w:ind w:left="0" w:firstLineChars="200" w:firstLine="800"/>
        <w:textAlignment w:val="auto"/>
        <w:rPr>
          <w:sz w:val="40"/>
          <w:szCs w:val="40"/>
        </w:rPr>
      </w:pPr>
    </w:p>
    <w:p>
      <w:pPr>
        <w:keepNext w:val="0"/>
        <w:keepLines w:val="0"/>
        <w:pageBreakBefore w:val="0"/>
        <w:widowControl w:val="0"/>
        <w:kinsoku/>
        <w:wordWrap/>
        <w:topLinePunct w:val="0"/>
        <w:autoSpaceDE/>
        <w:autoSpaceDN/>
        <w:bidi w:val="0"/>
        <w:adjustRightInd/>
        <w:spacing w:line="520" w:lineRule="exact"/>
        <w:ind w:left="0" w:firstLineChars="200" w:firstLine="560"/>
        <w:textAlignment w:val="auto"/>
        <w:rPr>
          <w:rFonts w:ascii="方正黑体_GBK" w:eastAsia="方正黑体_GBK" w:cs="方正黑体_GBK" w:hint="eastAsia"/>
          <w:b w:val="0"/>
          <w:bCs w:val="0"/>
          <w:i w:val="0"/>
          <w:caps w:val="0"/>
          <w:smallCaps w:val="0"/>
          <w:strike w:val="0"/>
          <w:dstrike w:val="0"/>
          <w:vanish w:val="0"/>
          <w:kern w:val="0"/>
          <w:sz w:val="28"/>
          <w:szCs w:val="28"/>
        </w:rPr>
      </w:pPr>
      <w:r>
        <w:rPr>
          <w:rFonts w:ascii="方正黑体_GBK" w:eastAsia="方正黑体_GBK" w:cs="方正黑体_GBK" w:hint="eastAsia"/>
          <w:b w:val="0"/>
          <w:bCs w:val="0"/>
          <w:i w:val="0"/>
          <w:caps w:val="0"/>
          <w:smallCaps w:val="0"/>
          <w:strike w:val="0"/>
          <w:dstrike w:val="0"/>
          <w:vanish w:val="0"/>
          <w:kern w:val="0"/>
          <w:sz w:val="28"/>
          <w:szCs w:val="28"/>
        </w:rPr>
        <w:br w:type="page"/>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lang w:eastAsia="zh-CN"/>
        </w:rPr>
      </w:pPr>
      <w:r>
        <w:rPr>
          <w:rFonts w:ascii="方正黑体_GBK" w:eastAsia="方正黑体_GBK" w:cs="方正黑体_GBK" w:hint="eastAsia"/>
          <w:b w:val="0"/>
          <w:bCs w:val="0"/>
          <w:kern w:val="0"/>
          <w:sz w:val="32"/>
          <w:szCs w:val="32"/>
          <w:lang w:eastAsia="zh-CN"/>
        </w:rPr>
        <w:t>七、申请劳动能力鉴定，对病情伤情治疗有时间性要求吗？</w:t>
      </w:r>
    </w:p>
    <w:p>
      <w:pPr>
        <w:keepNext w:val="0"/>
        <w:keepLines w:val="0"/>
        <w:pageBreakBefore w:val="0"/>
        <w:widowControl w:val="0"/>
        <w:kinsoku/>
        <w:wordWrap/>
        <w:topLinePunct w:val="0"/>
        <w:autoSpaceDE/>
        <w:autoSpaceDN/>
        <w:bidi w:val="0"/>
        <w:adjustRightInd/>
        <w:spacing w:line="520" w:lineRule="exact"/>
        <w:ind w:left="0" w:firstLineChars="200" w:firstLine="560"/>
        <w:textAlignment w:val="auto"/>
        <w:rPr>
          <w:rFonts w:ascii="仿宋_GB2312" w:eastAsia="仿宋_GB2312" w:cs="Times New Roman" w:hint="eastAsia"/>
          <w:b w:val="0"/>
          <w:bCs w:val="0"/>
          <w:spacing w:val="0"/>
          <w:sz w:val="28"/>
          <w:szCs w:val="28"/>
        </w:rPr>
      </w:pPr>
      <w:r>
        <w:rPr>
          <w:rFonts w:ascii="仿宋_GB2312" w:eastAsia="仿宋_GB2312" w:cs="Times New Roman" w:hint="eastAsia"/>
          <w:b w:val="0"/>
          <w:bCs w:val="0"/>
          <w:spacing w:val="0"/>
          <w:sz w:val="28"/>
          <w:szCs w:val="28"/>
        </w:rPr>
        <w:t>答：申请劳动能力鉴定，对病情伤情治疗有时间性要求。</w:t>
      </w:r>
    </w:p>
    <w:p>
      <w:pPr>
        <w:keepNext w:val="0"/>
        <w:keepLines w:val="0"/>
        <w:pageBreakBefore w:val="0"/>
        <w:widowControl w:val="0"/>
        <w:kinsoku/>
        <w:wordWrap/>
        <w:topLinePunct w:val="0"/>
        <w:autoSpaceDE/>
        <w:autoSpaceDN/>
        <w:bidi w:val="0"/>
        <w:adjustRightInd/>
        <w:spacing w:line="520" w:lineRule="exact"/>
        <w:ind w:left="0" w:firstLineChars="200" w:firstLine="560"/>
        <w:textAlignment w:val="auto"/>
        <w:rPr>
          <w:rFonts w:ascii="仿宋_GB2312" w:eastAsia="仿宋_GB2312" w:cs="Times New Roman" w:hint="eastAsia"/>
          <w:b w:val="0"/>
          <w:bCs w:val="0"/>
          <w:spacing w:val="0"/>
          <w:sz w:val="28"/>
          <w:szCs w:val="28"/>
        </w:rPr>
      </w:pPr>
      <w:r>
        <w:rPr>
          <w:rFonts w:ascii="仿宋_GB2312" w:eastAsia="仿宋_GB2312" w:cs="Times New Roman" w:hint="eastAsia"/>
          <w:b w:val="0"/>
          <w:bCs w:val="0"/>
          <w:spacing w:val="0"/>
          <w:sz w:val="28"/>
          <w:szCs w:val="28"/>
        </w:rPr>
        <w:t>职工发生工伤，经治疗伤情相对稳定后存在残疾、影响劳动能力的，或者停工留薪期满（含劳动能力鉴定委员会确认的延长期限），申请工伤职工劳动能力鉴定。</w:t>
      </w:r>
    </w:p>
    <w:p>
      <w:pPr>
        <w:keepNext w:val="0"/>
        <w:keepLines w:val="0"/>
        <w:pageBreakBefore w:val="0"/>
        <w:widowControl w:val="0"/>
        <w:kinsoku/>
        <w:wordWrap/>
        <w:topLinePunct w:val="0"/>
        <w:autoSpaceDE/>
        <w:autoSpaceDN/>
        <w:bidi w:val="0"/>
        <w:adjustRightInd/>
        <w:spacing w:line="520" w:lineRule="exact"/>
        <w:ind w:left="0" w:firstLineChars="200" w:firstLine="560"/>
        <w:textAlignment w:val="auto"/>
        <w:rPr>
          <w:rFonts w:ascii="方正大黑_GBK" w:eastAsia="方正大黑_GBK" w:cs="方正大黑_GBK" w:hAnsi="方正大黑_GBK" w:hint="eastAsia"/>
          <w:b w:val="0"/>
          <w:i w:val="0"/>
          <w:caps w:val="0"/>
          <w:smallCaps w:val="0"/>
          <w:strike w:val="0"/>
          <w:dstrike w:val="0"/>
          <w:vanish w:val="0"/>
          <w:color w:val="FF0000"/>
          <w:sz w:val="40"/>
          <w:szCs w:val="40"/>
        </w:rPr>
      </w:pPr>
      <w:r>
        <w:rPr>
          <w:rFonts w:ascii="仿宋_GB2312" w:eastAsia="仿宋_GB2312" w:cs="Times New Roman" w:hint="eastAsia"/>
          <w:b w:val="0"/>
          <w:bCs w:val="0"/>
          <w:spacing w:val="0"/>
          <w:sz w:val="28"/>
          <w:szCs w:val="28"/>
        </w:rPr>
        <w:t>申请非因工伤残或因病丧失劳动能力程度鉴定，对功能障碍的判定，以医疗期满或医疗终结时所作的医学检查结果为依据。另外，“完全丧失劳动能力”条件之一的“长期重度呼吸困难”、“心功能长期在Ⅲ级以上”，其中“长期”是指经系统治疗12个月以上(含12个月)。再比如：慢性器质性精神障碍，要求系统治疗2年；精神分裂症、难治性的情感障碍、具有明显强迫型人格发病基础的难治性强迫障碍，都有系统治疗5年的时间要求。</w:t>
      </w:r>
      <w:r>
        <w:rPr>
          <w:rFonts w:ascii="方正大黑_GBK" w:eastAsia="方正大黑_GBK" w:cs="方正大黑_GBK" w:hAnsi="方正大黑_GBK" w:hint="eastAsia"/>
          <w:b w:val="0"/>
          <w:i w:val="0"/>
          <w:caps w:val="0"/>
          <w:smallCaps w:val="0"/>
          <w:strike w:val="0"/>
          <w:dstrike w:val="0"/>
          <w:vanish w:val="0"/>
          <w:color w:val="FF0000"/>
          <w:sz w:val="40"/>
          <w:szCs w:val="40"/>
        </w:rPr>
        <w:br w:type="page"/>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800"/>
        <w:contextualSpacing w:val="0"/>
        <w:jc w:val="center"/>
        <w:textAlignment w:val="auto"/>
        <w:rPr>
          <w:rFonts w:ascii="方正大黑_GBK" w:eastAsia="方正大黑_GBK" w:cs="方正大黑_GBK" w:hAnsi="方正大黑_GBK" w:hint="eastAsia"/>
          <w:b w:val="0"/>
          <w:i w:val="0"/>
          <w:caps w:val="0"/>
          <w:smallCaps w:val="0"/>
          <w:strike w:val="0"/>
          <w:dstrike w:val="0"/>
          <w:vanish w:val="0"/>
          <w:color w:val="FF0000"/>
          <w:sz w:val="40"/>
          <w:szCs w:val="40"/>
        </w:rPr>
      </w:pPr>
      <w:r>
        <w:rPr>
          <w:rFonts w:ascii="方正大黑_GBK" w:eastAsia="方正大黑_GBK" w:cs="方正大黑_GBK" w:hAnsi="方正大黑_GBK" w:hint="eastAsia"/>
          <w:b w:val="0"/>
          <w:i w:val="0"/>
          <w:caps w:val="0"/>
          <w:smallCaps w:val="0"/>
          <w:strike w:val="0"/>
          <w:dstrike w:val="0"/>
          <w:vanish w:val="0"/>
          <w:color w:val="FF0000"/>
          <w:sz w:val="40"/>
          <w:szCs w:val="40"/>
        </w:rPr>
        <w:t>热</w:t>
      </w:r>
      <w:r>
        <w:rPr>
          <w:rFonts w:ascii="方正大黑_GBK" w:eastAsia="方正大黑_GBK" w:cs="方正大黑_GBK" w:hAnsi="方正大黑_GBK" w:hint="eastAsia"/>
          <w:b w:val="0"/>
          <w:i w:val="0"/>
          <w:caps w:val="0"/>
          <w:smallCaps w:val="0"/>
          <w:strike w:val="0"/>
          <w:dstrike w:val="0"/>
          <w:vanish w:val="0"/>
          <w:color w:val="FF0000"/>
          <w:sz w:val="40"/>
          <w:szCs w:val="40"/>
          <w:lang w:val="en-US" w:eastAsia="zh-CN"/>
        </w:rPr>
        <w:t xml:space="preserve"> </w:t>
      </w:r>
      <w:r>
        <w:rPr>
          <w:rFonts w:ascii="方正大黑_GBK" w:eastAsia="方正大黑_GBK" w:cs="方正大黑_GBK" w:hAnsi="方正大黑_GBK" w:hint="eastAsia"/>
          <w:b w:val="0"/>
          <w:i w:val="0"/>
          <w:caps w:val="0"/>
          <w:smallCaps w:val="0"/>
          <w:strike w:val="0"/>
          <w:dstrike w:val="0"/>
          <w:vanish w:val="0"/>
          <w:color w:val="FF0000"/>
          <w:sz w:val="40"/>
          <w:szCs w:val="40"/>
        </w:rPr>
        <w:t>点</w:t>
      </w:r>
      <w:r>
        <w:rPr>
          <w:rFonts w:ascii="方正大黑_GBK" w:eastAsia="方正大黑_GBK" w:cs="方正大黑_GBK" w:hAnsi="方正大黑_GBK" w:hint="eastAsia"/>
          <w:b w:val="0"/>
          <w:i w:val="0"/>
          <w:caps w:val="0"/>
          <w:smallCaps w:val="0"/>
          <w:strike w:val="0"/>
          <w:dstrike w:val="0"/>
          <w:vanish w:val="0"/>
          <w:color w:val="FF0000"/>
          <w:sz w:val="40"/>
          <w:szCs w:val="40"/>
          <w:lang w:val="en-US" w:eastAsia="zh-CN"/>
        </w:rPr>
        <w:t xml:space="preserve"> </w:t>
      </w:r>
      <w:r>
        <w:rPr>
          <w:rFonts w:ascii="方正大黑_GBK" w:eastAsia="方正大黑_GBK" w:cs="方正大黑_GBK" w:hAnsi="方正大黑_GBK" w:hint="eastAsia"/>
          <w:b w:val="0"/>
          <w:i w:val="0"/>
          <w:caps w:val="0"/>
          <w:smallCaps w:val="0"/>
          <w:strike w:val="0"/>
          <w:dstrike w:val="0"/>
          <w:vanish w:val="0"/>
          <w:color w:val="FF0000"/>
          <w:sz w:val="40"/>
          <w:szCs w:val="40"/>
        </w:rPr>
        <w:t>问</w:t>
      </w:r>
      <w:r>
        <w:rPr>
          <w:rFonts w:ascii="方正大黑_GBK" w:eastAsia="方正大黑_GBK" w:cs="方正大黑_GBK" w:hAnsi="方正大黑_GBK" w:hint="eastAsia"/>
          <w:b w:val="0"/>
          <w:i w:val="0"/>
          <w:caps w:val="0"/>
          <w:smallCaps w:val="0"/>
          <w:strike w:val="0"/>
          <w:dstrike w:val="0"/>
          <w:vanish w:val="0"/>
          <w:color w:val="FF0000"/>
          <w:sz w:val="40"/>
          <w:szCs w:val="40"/>
          <w:lang w:val="en-US" w:eastAsia="zh-CN"/>
        </w:rPr>
        <w:t xml:space="preserve"> </w:t>
      </w:r>
      <w:r>
        <w:rPr>
          <w:rFonts w:ascii="方正大黑_GBK" w:eastAsia="方正大黑_GBK" w:cs="方正大黑_GBK" w:hAnsi="方正大黑_GBK" w:hint="eastAsia"/>
          <w:b w:val="0"/>
          <w:i w:val="0"/>
          <w:caps w:val="0"/>
          <w:smallCaps w:val="0"/>
          <w:strike w:val="0"/>
          <w:dstrike w:val="0"/>
          <w:vanish w:val="0"/>
          <w:color w:val="FF0000"/>
          <w:sz w:val="40"/>
          <w:szCs w:val="40"/>
        </w:rPr>
        <w:t>题</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lang w:eastAsia="zh-CN"/>
        </w:rPr>
      </w:pP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lang w:eastAsia="zh-CN"/>
        </w:rPr>
      </w:pPr>
      <w:r>
        <w:rPr>
          <w:rFonts w:ascii="方正黑体_GBK" w:eastAsia="方正黑体_GBK" w:cs="方正黑体_GBK" w:hint="eastAsia"/>
          <w:b w:val="0"/>
          <w:bCs w:val="0"/>
          <w:kern w:val="0"/>
          <w:sz w:val="32"/>
          <w:szCs w:val="32"/>
          <w:lang w:eastAsia="zh-CN"/>
        </w:rPr>
        <w:t>八、申请劳动能力鉴定需提交什么材料？可以通过什么渠道申请？</w:t>
      </w:r>
    </w:p>
    <w:p>
      <w:pPr>
        <w:pStyle w:val="15"/>
        <w:keepNext w:val="0"/>
        <w:keepLines w:val="0"/>
        <w:pageBreakBefore w:val="0"/>
        <w:widowControl w:val="0"/>
        <w:kinsoku/>
        <w:wordWrap/>
        <w:overflowPunct w:val="0"/>
        <w:topLinePunct w:val="0"/>
        <w:autoSpaceDE/>
        <w:autoSpaceDN/>
        <w:bidi w:val="0"/>
        <w:adjustRightInd/>
        <w:snapToGrid/>
        <w:spacing w:line="520" w:lineRule="exact"/>
        <w:ind w:left="0" w:firstLineChars="200" w:firstLine="560"/>
        <w:textAlignment w:val="auto"/>
        <w:rPr>
          <w:rFonts w:ascii="仿宋_GB2312" w:eastAsia="仿宋_GB2312" w:cs="Lucida Sans" w:hAnsi="Times New Roman" w:hint="eastAsia"/>
          <w:kern w:val="2"/>
          <w:sz w:val="28"/>
          <w:szCs w:val="28"/>
          <w:lang w:val="en-US" w:eastAsia="zh-CN" w:bidi="ar-SA"/>
        </w:rPr>
      </w:pPr>
      <w:r>
        <w:rPr>
          <w:rFonts w:ascii="仿宋_GB2312" w:eastAsia="仿宋_GB2312" w:cs="Lucida Sans" w:hAnsi="Times New Roman" w:hint="eastAsia"/>
          <w:kern w:val="2"/>
          <w:sz w:val="28"/>
          <w:szCs w:val="28"/>
          <w:lang w:val="en-US" w:eastAsia="zh-CN" w:bidi="ar-SA"/>
        </w:rPr>
        <w:t>答：目前工伤职工劳动能力鉴定需提供的资料主要有：鉴定申请表、工伤认定决定书复印件、身份证复印件、加盖病案室专用章的治疗医疗病历等。申请渠道包括：①单位线上申请：进入“湖南省人力资源和社会保障厅”官网“单位网厅”；②职工线上申请渠道：a.进入“湖南省人力资源和社会保障厅”官网“个人网厅”，b.手机登录智慧人社APP或“智慧人社”微信小程序。</w:t>
      </w:r>
    </w:p>
    <w:p>
      <w:pPr>
        <w:pStyle w:val="15"/>
        <w:keepNext w:val="0"/>
        <w:keepLines w:val="0"/>
        <w:pageBreakBefore w:val="0"/>
        <w:widowControl w:val="0"/>
        <w:kinsoku/>
        <w:wordWrap/>
        <w:overflowPunct w:val="0"/>
        <w:topLinePunct w:val="0"/>
        <w:autoSpaceDE/>
        <w:autoSpaceDN/>
        <w:bidi w:val="0"/>
        <w:adjustRightInd/>
        <w:snapToGrid/>
        <w:spacing w:line="520" w:lineRule="exact"/>
        <w:ind w:left="0" w:firstLineChars="200" w:firstLine="560"/>
        <w:textAlignment w:val="auto"/>
        <w:rPr>
          <w:rFonts w:ascii="仿宋_GB2312" w:eastAsia="仿宋_GB2312" w:cs="Lucida Sans" w:hAnsi="Times New Roman" w:hint="eastAsia"/>
          <w:kern w:val="2"/>
          <w:sz w:val="28"/>
          <w:szCs w:val="28"/>
          <w:lang w:val="en-US" w:eastAsia="zh-CN" w:bidi="ar-SA"/>
        </w:rPr>
      </w:pPr>
      <w:r>
        <w:rPr>
          <w:rFonts w:ascii="仿宋_GB2312" w:eastAsia="仿宋_GB2312" w:cs="Lucida Sans" w:hAnsi="Times New Roman" w:hint="eastAsia"/>
          <w:kern w:val="2"/>
          <w:sz w:val="28"/>
          <w:szCs w:val="28"/>
          <w:lang w:val="en-US" w:eastAsia="zh-CN" w:bidi="ar-SA"/>
        </w:rPr>
        <w:t>因病或非因工致残人员需提供的资料主要有：鉴定申请表、申请报告、申请人身份证复印件、近3年内完整的住院病历资料、加盖公章的住院报账结算单、养老保险个人账户查询单等。</w:t>
      </w:r>
    </w:p>
    <w:p>
      <w:pPr>
        <w:pStyle w:val="15"/>
        <w:keepNext w:val="0"/>
        <w:keepLines w:val="0"/>
        <w:pageBreakBefore w:val="0"/>
        <w:widowControl w:val="0"/>
        <w:kinsoku/>
        <w:wordWrap/>
        <w:overflowPunct w:val="0"/>
        <w:topLinePunct w:val="0"/>
        <w:autoSpaceDE/>
        <w:autoSpaceDN/>
        <w:bidi w:val="0"/>
        <w:adjustRightInd/>
        <w:snapToGrid/>
        <w:spacing w:line="520" w:lineRule="exact"/>
        <w:ind w:left="0" w:firstLineChars="200" w:firstLine="560"/>
        <w:textAlignment w:val="auto"/>
        <w:rPr>
          <w:rFonts w:ascii="仿宋_GB2312" w:eastAsia="仿宋_GB2312" w:cs="Lucida Sans" w:hAnsi="Times New Roman" w:hint="eastAsia"/>
          <w:kern w:val="2"/>
          <w:sz w:val="28"/>
          <w:szCs w:val="28"/>
          <w:lang w:val="en-US" w:eastAsia="zh-CN" w:bidi="ar-SA"/>
        </w:rPr>
      </w:pPr>
      <w:r>
        <w:rPr>
          <w:rFonts w:ascii="仿宋_GB2312" w:eastAsia="仿宋_GB2312" w:cs="Lucida Sans" w:hAnsi="Times New Roman" w:hint="eastAsia"/>
          <w:kern w:val="2"/>
          <w:sz w:val="28"/>
          <w:szCs w:val="28"/>
          <w:lang w:val="en-US" w:eastAsia="zh-CN" w:bidi="ar-SA"/>
        </w:rPr>
        <w:t>目前在线上申请不了的，可按携带全部申请资料去所在县市区或市本级人社服务窗口或寻求“帮代办”援助。（建议被鉴定人员自留一份申请资料）</w:t>
      </w:r>
    </w:p>
    <w:p>
      <w:pPr>
        <w:pStyle w:val="15"/>
        <w:keepNext w:val="0"/>
        <w:keepLines w:val="0"/>
        <w:pageBreakBefore w:val="0"/>
        <w:widowControl w:val="0"/>
        <w:kinsoku/>
        <w:wordWrap/>
        <w:overflowPunct w:val="0"/>
        <w:topLinePunct w:val="0"/>
        <w:autoSpaceDE/>
        <w:autoSpaceDN/>
        <w:bidi w:val="0"/>
        <w:adjustRightInd/>
        <w:snapToGrid/>
        <w:spacing w:line="520" w:lineRule="exact"/>
        <w:ind w:left="0" w:firstLineChars="200" w:firstLine="560"/>
        <w:textAlignment w:val="auto"/>
        <w:rPr>
          <w:rFonts w:ascii="仿宋_GB2312" w:eastAsia="仿宋_GB2312" w:cs="Lucida Sans" w:hAnsi="Times New Roman" w:hint="eastAsia"/>
          <w:kern w:val="2"/>
          <w:sz w:val="28"/>
          <w:szCs w:val="28"/>
          <w:lang w:val="en-US" w:eastAsia="zh-CN" w:bidi="ar-SA"/>
        </w:rPr>
      </w:pPr>
      <w:r>
        <w:rPr>
          <w:rFonts w:ascii="仿宋_GB2312" w:eastAsia="仿宋_GB2312" w:cs="Lucida Sans" w:hAnsi="Times New Roman" w:hint="eastAsia"/>
          <w:kern w:val="2"/>
          <w:sz w:val="28"/>
          <w:szCs w:val="28"/>
          <w:lang w:val="en-US" w:eastAsia="zh-CN" w:bidi="ar-SA"/>
        </w:rPr>
        <w:t>具体的申请流程和资料下载：可打开“岳阳市人力资源和社会保障局”官网→打开“表格下载”→打开“劳动能力鉴定申请流程和表格”。也可扫下列二维码。</w:t>
      </w:r>
    </w:p>
    <w:p>
      <w:pPr>
        <w:keepNext w:val="0"/>
        <w:keepLines w:val="0"/>
        <w:pageBreakBefore w:val="0"/>
        <w:widowControl w:val="0"/>
        <w:kinsoku/>
        <w:wordWrap/>
        <w:topLinePunct w:val="0"/>
        <w:autoSpaceDE/>
        <w:autoSpaceDN/>
        <w:bidi w:val="0"/>
        <w:adjustRightInd/>
        <w:spacing w:line="520" w:lineRule="exact"/>
        <w:ind w:left="0" w:firstLineChars="200" w:firstLine="560"/>
        <w:textAlignment w:val="auto"/>
        <w:rPr>
          <w:rFonts w:ascii="仿宋_GB2312" w:eastAsia="仿宋_GB2312" w:cs="Lucida Sans" w:hAnsi="Times New Roman" w:hint="eastAsia"/>
          <w:kern w:val="2"/>
          <w:sz w:val="28"/>
          <w:szCs w:val="28"/>
          <w:lang w:val="en-US" w:eastAsia="zh-CN" w:bidi="ar-SA"/>
        </w:rPr>
      </w:pPr>
    </w:p>
    <w:p>
      <w:pPr>
        <w:pStyle w:val="18"/>
        <w:keepNext w:val="0"/>
        <w:keepLines w:val="0"/>
        <w:pageBreakBefore w:val="0"/>
        <w:widowControl w:val="0"/>
        <w:tabs>
          <w:tab w:val="center" w:pos="4153"/>
          <w:tab w:val="right" w:pos="8307"/>
        </w:tabs>
        <w:kinsoku/>
        <w:wordWrap/>
        <w:overflowPunct w:val="0"/>
        <w:topLinePunct w:val="0"/>
        <w:autoSpaceDE/>
        <w:autoSpaceDN/>
        <w:bidi w:val="0"/>
        <w:adjustRightInd/>
        <w:snapToGrid w:val="0"/>
        <w:spacing w:line="240" w:lineRule="auto"/>
        <w:ind w:left="0" w:firstLineChars="200" w:firstLine="400"/>
        <w:textAlignment w:val="auto"/>
        <w:rPr>
          <w:rFonts w:ascii="方正黑体_GBK" w:eastAsia="方正黑体_GBK" w:cs="方正黑体_GBK" w:hAnsi="方正黑体_GBK" w:hint="eastAsia"/>
          <w:color w:val="auto"/>
          <w:kern w:val="2"/>
          <w:sz w:val="28"/>
          <w:szCs w:val="28"/>
          <w:lang w:val="en-US" w:eastAsia="zh-CN" w:bidi="ar-SA"/>
        </w:rPr>
      </w:pPr>
      <w:r>
        <w:rPr>
          <w:rFonts w:ascii="宋体" w:cs="宋体" w:hAnsi="宋体" w:hint="eastAsia"/>
          <w:color w:val="auto"/>
          <w:kern w:val="2"/>
          <w:sz w:val="20"/>
          <w:szCs w:val="20"/>
          <w:lang w:val="en-US" w:eastAsia="zh-CN" w:bidi="ar-SA"/>
        </w:rPr>
        <w:t xml:space="preserve">          </w:t>
      </w:r>
      <w:r>
        <w:rPr>
          <w:rFonts w:ascii="宋体" w:cs="宋体" w:hAnsi="宋体" w:hint="eastAsia"/>
          <w:color w:val="auto"/>
          <w:kern w:val="2"/>
          <w:sz w:val="20"/>
          <w:szCs w:val="20"/>
          <w:lang w:val="en-US" w:eastAsia="zh-CN" w:bidi="ar-SA"/>
        </w:rPr>
        <w:drawing>
          <wp:inline distT="0" distB="0" distL="114300" distR="114300">
            <wp:extent cx="1292225" cy="1292225"/>
            <wp:effectExtent l="0" t="0" r="12" b="11"/>
            <wp:docPr id="67" name="图片 5" descr="333fb22d8f42b4dd00c7e7b4dea701c"/>
            <wp:cNvGraphicFramePr>
              <a:graphicFrameLocks noChangeAspect="1"/>
            </wp:cNvGraphicFramePr>
            <a:graphic>
              <a:graphicData uri="http://schemas.openxmlformats.org/drawingml/2006/picture">
                <pic:pic>
                  <pic:nvPicPr>
                    <pic:cNvPr id="69" name="图片 5 69"/>
                    <pic:cNvPicPr/>
                  </pic:nvPicPr>
                  <pic:blipFill>
                    <a:blip r:embed="rId5"/>
                    <a:stretch>
                      <a:fillRect/>
                    </a:stretch>
                  </pic:blipFill>
                  <pic:spPr>
                    <a:xfrm rot="0">
                      <a:off x="0" y="0"/>
                      <a:ext cx="1292225" cy="1292225"/>
                    </a:xfrm>
                    <a:prstGeom prst="rect"/>
                    <a:noFill/>
                    <a:ln w="9525" cmpd="sng" cap="flat">
                      <a:noFill/>
                      <a:prstDash val="solid"/>
                      <a:miter/>
                    </a:ln>
                  </pic:spPr>
                </pic:pic>
              </a:graphicData>
            </a:graphic>
          </wp:inline>
        </w:drawing>
      </w:r>
      <w:r>
        <w:rPr>
          <w:rFonts w:ascii="宋体" w:cs="宋体" w:hAnsi="宋体" w:hint="eastAsia"/>
          <w:color w:val="auto"/>
          <w:kern w:val="2"/>
          <w:sz w:val="20"/>
          <w:szCs w:val="20"/>
          <w:lang w:val="en-US" w:eastAsia="zh-CN" w:bidi="ar-SA"/>
        </w:rPr>
        <w:t xml:space="preserve">                   </w:t>
      </w:r>
      <w:r>
        <w:rPr>
          <w:rFonts w:ascii="宋体" w:cs="宋体" w:hAnsi="宋体" w:hint="eastAsia"/>
          <w:color w:val="auto"/>
          <w:kern w:val="2"/>
          <w:sz w:val="20"/>
          <w:szCs w:val="20"/>
          <w:lang w:val="en-US" w:eastAsia="zh-CN" w:bidi="ar-SA"/>
        </w:rPr>
        <w:drawing>
          <wp:inline distT="0" distB="0" distL="85088" distR="85088">
            <wp:extent cx="1286510" cy="1231899"/>
            <wp:effectExtent l="14287" t="14288" r="14300" b="14332"/>
            <wp:docPr id="70" name="图片" descr="因病或非因工致残人员丧失劳动能力鉴定申请需提交的资料和申请表"/>
            <wp:cNvGraphicFramePr>
              <a:graphicFrameLocks noChangeAspect="1"/>
            </wp:cNvGraphicFramePr>
            <a:graphic>
              <a:graphicData uri="http://schemas.openxmlformats.org/drawingml/2006/picture">
                <pic:pic>
                  <pic:nvPicPr>
                    <pic:cNvPr id="72" name="图片 72"/>
                    <pic:cNvPicPr/>
                  </pic:nvPicPr>
                  <pic:blipFill>
                    <a:blip r:embed="rId6"/>
                    <a:srcRect t="-5326" r="-323"/>
                    <a:stretch>
                      <a:fillRect/>
                    </a:stretch>
                  </pic:blipFill>
                  <pic:spPr>
                    <a:xfrm rot="0">
                      <a:off x="0" y="0"/>
                      <a:ext cx="1286510" cy="1231899"/>
                    </a:xfrm>
                    <a:prstGeom prst="rect"/>
                    <a:noFill/>
                    <a:ln w="9525" cmpd="sng" cap="flat">
                      <a:solidFill>
                        <a:srgbClr val="0000FF"/>
                      </a:solidFill>
                      <a:prstDash val="solid"/>
                      <a:miter/>
                    </a:ln>
                  </pic:spPr>
                </pic:pic>
              </a:graphicData>
            </a:graphic>
          </wp:inline>
        </w:drawing>
      </w:r>
    </w:p>
    <w:p>
      <w:pPr>
        <w:pStyle w:val="15"/>
        <w:keepNext w:val="0"/>
        <w:keepLines w:val="0"/>
        <w:pageBreakBefore w:val="0"/>
        <w:widowControl w:val="0"/>
        <w:kinsoku/>
        <w:wordWrap/>
        <w:overflowPunct w:val="0"/>
        <w:topLinePunct w:val="0"/>
        <w:autoSpaceDE/>
        <w:autoSpaceDN/>
        <w:bidi w:val="0"/>
        <w:adjustRightInd/>
        <w:spacing w:line="520" w:lineRule="exact"/>
        <w:ind w:left="0" w:firstLineChars="200" w:firstLine="400"/>
        <w:textAlignment w:val="auto"/>
        <w:rPr>
          <w:rFonts w:ascii="宋体" w:cs="宋体" w:hAnsi="宋体"/>
          <w:color w:val="auto"/>
          <w:kern w:val="2"/>
          <w:sz w:val="20"/>
          <w:szCs w:val="20"/>
          <w:lang w:val="en-US" w:eastAsia="zh-CN" w:bidi="ar-SA"/>
        </w:rPr>
      </w:pPr>
      <w:r>
        <w:rPr>
          <w:rFonts w:ascii="宋体" w:cs="宋体" w:hAnsi="宋体" w:hint="eastAsia"/>
          <w:color w:val="auto"/>
          <w:kern w:val="2"/>
          <w:sz w:val="20"/>
          <w:szCs w:val="20"/>
          <w:lang w:val="en-US" w:eastAsia="zh-CN" w:bidi="ar-SA"/>
        </w:rPr>
        <w:t>工伤职工劳动能力鉴定</w:t>
      </w:r>
      <w:r>
        <w:rPr>
          <w:rFonts w:ascii="宋体" w:cs="宋体" w:hAnsi="宋体"/>
          <w:color w:val="auto"/>
          <w:kern w:val="2"/>
          <w:sz w:val="20"/>
          <w:szCs w:val="20"/>
          <w:lang w:val="en-US" w:eastAsia="zh-CN" w:bidi="ar-SA"/>
        </w:rPr>
        <w:t>二维码扫描</w:t>
      </w:r>
      <w:r>
        <w:rPr>
          <w:rFonts w:ascii="宋体" w:cs="宋体" w:hAnsi="宋体" w:hint="eastAsia"/>
          <w:color w:val="auto"/>
          <w:kern w:val="2"/>
          <w:sz w:val="20"/>
          <w:szCs w:val="20"/>
          <w:lang w:val="en-US" w:eastAsia="zh-CN" w:bidi="ar-SA"/>
        </w:rPr>
        <w:t xml:space="preserve">   </w:t>
      </w:r>
      <w:r>
        <w:rPr>
          <w:rFonts w:ascii="宋体" w:cs="宋体" w:hAnsi="宋体"/>
          <w:color w:val="auto"/>
          <w:kern w:val="2"/>
          <w:sz w:val="20"/>
          <w:szCs w:val="20"/>
          <w:lang w:val="en-US" w:eastAsia="zh-CN" w:bidi="ar-SA"/>
        </w:rPr>
        <w:t xml:space="preserve"> </w:t>
      </w:r>
      <w:r>
        <w:rPr>
          <w:rFonts w:hint="eastAsia"/>
          <w:sz w:val="20"/>
          <w:szCs w:val="22"/>
          <w:lang w:val="en-US" w:eastAsia="zh-CN"/>
        </w:rPr>
        <w:t>因病或非因工伤残丧失劳动能力鉴定</w:t>
      </w:r>
      <w:r>
        <w:rPr>
          <w:rFonts w:ascii="宋体" w:cs="宋体" w:hAnsi="宋体"/>
          <w:color w:val="auto"/>
          <w:kern w:val="2"/>
          <w:sz w:val="20"/>
          <w:szCs w:val="20"/>
          <w:lang w:val="en-US" w:eastAsia="zh-CN" w:bidi="ar-SA"/>
        </w:rPr>
        <w:t>二维码扫描</w:t>
      </w:r>
      <w:r>
        <w:rPr>
          <w:rFonts w:ascii="宋体" w:cs="宋体" w:hAnsi="宋体" w:hint="eastAsia"/>
          <w:color w:val="auto"/>
          <w:kern w:val="2"/>
          <w:sz w:val="20"/>
          <w:szCs w:val="20"/>
          <w:lang w:val="en-US" w:eastAsia="zh-CN" w:bidi="ar-SA"/>
        </w:rPr>
        <w:t xml:space="preserve"> </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lang w:eastAsia="zh-CN"/>
        </w:rPr>
      </w:pPr>
      <w:r>
        <w:rPr>
          <w:rFonts w:ascii="方正黑体_GBK" w:eastAsia="方正黑体_GBK" w:cs="方正黑体_GBK" w:hint="eastAsia"/>
          <w:b w:val="0"/>
          <w:bCs w:val="0"/>
          <w:kern w:val="0"/>
          <w:sz w:val="32"/>
          <w:szCs w:val="32"/>
          <w:lang w:eastAsia="zh-CN"/>
        </w:rPr>
        <w:t>九、个人申请劳动能力鉴定需要单位盖章吗？</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560"/>
        <w:contextualSpacing w:val="0"/>
        <w:jc w:val="both"/>
        <w:textAlignment w:val="auto"/>
        <w:rPr>
          <w:rFonts w:ascii="仿宋_GB2312" w:eastAsia="仿宋_GB2312" w:cs="仿宋_GB2312" w:hint="eastAsia"/>
          <w:sz w:val="28"/>
          <w:szCs w:val="28"/>
        </w:rPr>
      </w:pPr>
      <w:r>
        <w:rPr>
          <w:rFonts w:ascii="仿宋_GB2312" w:eastAsia="仿宋_GB2312" w:cs="仿宋_GB2312" w:hint="eastAsia"/>
          <w:sz w:val="28"/>
          <w:szCs w:val="28"/>
        </w:rPr>
        <w:t>答：职工提出劳动能力鉴定申请、填写申请表并提交有关资料的，用人单位盖章不是必经程序。</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lang w:eastAsia="zh-CN"/>
        </w:rPr>
      </w:pP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lang w:eastAsia="zh-CN"/>
        </w:rPr>
      </w:pPr>
      <w:r>
        <w:rPr>
          <w:rFonts w:ascii="方正黑体_GBK" w:eastAsia="方正黑体_GBK" w:cs="方正黑体_GBK" w:hint="eastAsia"/>
          <w:b w:val="0"/>
          <w:bCs w:val="0"/>
          <w:kern w:val="0"/>
          <w:sz w:val="32"/>
          <w:szCs w:val="32"/>
          <w:lang w:eastAsia="zh-CN"/>
        </w:rPr>
        <w:t>十、为什么部分申请人线上提交劳动能力鉴定申请后收到“不予受理”的手机短信？</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560"/>
        <w:contextualSpacing w:val="0"/>
        <w:jc w:val="both"/>
        <w:textAlignment w:val="auto"/>
        <w:rPr>
          <w:rFonts w:ascii="仿宋_GB2312" w:eastAsia="仿宋_GB2312" w:cs="仿宋_GB2312" w:hint="eastAsia"/>
          <w:sz w:val="28"/>
          <w:szCs w:val="28"/>
        </w:rPr>
      </w:pPr>
      <w:r>
        <w:rPr>
          <w:rFonts w:ascii="仿宋_GB2312" w:eastAsia="仿宋_GB2312" w:cs="仿宋_GB2312" w:hint="eastAsia"/>
          <w:sz w:val="28"/>
          <w:szCs w:val="28"/>
        </w:rPr>
        <w:t>答：劳动能力鉴定委员会收到劳动能力鉴定申请后，及时对申请人提交的材料进行审核；材料不完整的，劳动能力鉴定委员会应当自收到鉴定申请之日起5个工作日内以书面或者电子形式一次性告知申请人需要补正的全部材料和合理期限。申请人无正当理由逾期未补正的，视为放弃当次劳动能力鉴定申请。</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lang w:eastAsia="zh-CN"/>
        </w:rPr>
      </w:pP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lang w:eastAsia="zh-CN"/>
        </w:rPr>
      </w:pPr>
      <w:r>
        <w:rPr>
          <w:rFonts w:ascii="方正黑体_GBK" w:eastAsia="方正黑体_GBK" w:cs="方正黑体_GBK" w:hint="eastAsia"/>
          <w:b w:val="0"/>
          <w:bCs w:val="0"/>
          <w:kern w:val="0"/>
          <w:sz w:val="32"/>
          <w:szCs w:val="32"/>
          <w:lang w:eastAsia="zh-CN"/>
        </w:rPr>
        <w:t>十一、劳动能力鉴定结论多久作出？</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560"/>
        <w:contextualSpacing w:val="0"/>
        <w:jc w:val="both"/>
        <w:textAlignment w:val="auto"/>
        <w:rPr>
          <w:rFonts w:ascii="仿宋_GB2312" w:eastAsia="仿宋_GB2312" w:cs="仿宋_GB2312" w:hint="eastAsia"/>
          <w:sz w:val="28"/>
          <w:szCs w:val="28"/>
        </w:rPr>
      </w:pPr>
      <w:r>
        <w:rPr>
          <w:rFonts w:ascii="仿宋_GB2312" w:eastAsia="仿宋_GB2312" w:cs="仿宋_GB2312" w:hint="eastAsia"/>
          <w:sz w:val="28"/>
          <w:szCs w:val="28"/>
        </w:rPr>
        <w:t>答：申请人提供材料完整的，劳动能力鉴定委员会及时组织鉴定，在收到鉴定申请之日起60日内作出鉴定结论。伤病情复杂、涉及医疗卫生专业较多的，作出劳动能力鉴定结论的期限可以延长30日。</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lang w:eastAsia="zh-CN"/>
        </w:rPr>
      </w:pP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lang w:eastAsia="zh-CN"/>
        </w:rPr>
      </w:pPr>
      <w:r>
        <w:rPr>
          <w:rFonts w:ascii="方正黑体_GBK" w:eastAsia="方正黑体_GBK" w:cs="方正黑体_GBK" w:hint="eastAsia"/>
          <w:b w:val="0"/>
          <w:bCs w:val="0"/>
          <w:kern w:val="0"/>
          <w:sz w:val="32"/>
          <w:szCs w:val="32"/>
          <w:lang w:eastAsia="zh-CN"/>
        </w:rPr>
        <w:t>十二、对劳动能力鉴定结论有异议怎么办？是否可以申请行政复议和诉讼？</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560"/>
        <w:contextualSpacing w:val="0"/>
        <w:jc w:val="both"/>
        <w:textAlignment w:val="auto"/>
        <w:rPr>
          <w:rFonts w:ascii="仿宋_GB2312" w:eastAsia="仿宋_GB2312" w:cs="仿宋_GB2312" w:hint="eastAsia"/>
          <w:sz w:val="28"/>
          <w:szCs w:val="28"/>
        </w:rPr>
      </w:pPr>
      <w:r>
        <w:rPr>
          <w:rFonts w:ascii="仿宋_GB2312" w:eastAsia="仿宋_GB2312" w:cs="仿宋_GB2312" w:hint="eastAsia"/>
          <w:sz w:val="28"/>
          <w:szCs w:val="28"/>
        </w:rPr>
        <w:t>答：职工或用人单位对初次鉴定结论不服的，可以在收到该鉴定结论之日起15日内，向省、自治区、直辖市劳动能力鉴定委员会申请再次鉴定。省、自治区、直辖市劳动能力鉴定委员会作出的劳动能力鉴定结论为最终结论。</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560"/>
        <w:contextualSpacing w:val="0"/>
        <w:jc w:val="both"/>
        <w:textAlignment w:val="auto"/>
        <w:rPr>
          <w:rFonts w:ascii="仿宋_GB2312" w:eastAsia="仿宋_GB2312" w:cs="仿宋_GB2312" w:hint="eastAsia"/>
          <w:sz w:val="28"/>
          <w:szCs w:val="28"/>
        </w:rPr>
      </w:pPr>
      <w:r>
        <w:rPr>
          <w:rFonts w:ascii="仿宋_GB2312" w:eastAsia="仿宋_GB2312" w:cs="仿宋_GB2312" w:hint="eastAsia"/>
          <w:sz w:val="28"/>
          <w:szCs w:val="28"/>
        </w:rPr>
        <w:t>劳动能力鉴定属于专业技术性鉴定，不属于行政复议和诉讼受案范围。</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lang w:eastAsia="zh-CN"/>
        </w:rPr>
      </w:pPr>
      <w:r>
        <w:rPr>
          <w:rFonts w:ascii="方正黑体_GBK" w:eastAsia="方正黑体_GBK" w:cs="方正黑体_GBK" w:hint="eastAsia"/>
          <w:b w:val="0"/>
          <w:bCs w:val="0"/>
          <w:kern w:val="0"/>
          <w:sz w:val="32"/>
          <w:szCs w:val="32"/>
          <w:lang w:eastAsia="zh-CN"/>
        </w:rPr>
        <w:t>十三、什么是停工留薪期？停工留薪期时间如何确认？是按医院的诊断证明或者医院建议全休日期，还是从受伤的时间起算？</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560"/>
        <w:contextualSpacing w:val="0"/>
        <w:jc w:val="both"/>
        <w:textAlignment w:val="auto"/>
        <w:rPr>
          <w:rFonts w:ascii="仿宋_GB2312" w:eastAsia="仿宋_GB2312" w:cs="仿宋_GB2312" w:hint="eastAsia"/>
          <w:sz w:val="28"/>
          <w:szCs w:val="28"/>
        </w:rPr>
      </w:pPr>
      <w:r>
        <w:rPr>
          <w:rFonts w:ascii="仿宋_GB2312" w:eastAsia="仿宋_GB2312" w:cs="仿宋_GB2312" w:hint="eastAsia"/>
          <w:sz w:val="28"/>
          <w:szCs w:val="28"/>
        </w:rPr>
        <w:t>答：停工留薪期是职工因工作遭受事故伤害或者患职业病需要暂停工作接受工伤医疗的期限，一般不超过12个月。</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560"/>
        <w:contextualSpacing w:val="0"/>
        <w:jc w:val="both"/>
        <w:textAlignment w:val="auto"/>
        <w:rPr>
          <w:rFonts w:ascii="仿宋_GB2312" w:eastAsia="仿宋_GB2312" w:cs="仿宋_GB2312" w:hint="eastAsia"/>
          <w:sz w:val="28"/>
          <w:szCs w:val="28"/>
        </w:rPr>
      </w:pPr>
      <w:r>
        <w:rPr>
          <w:rFonts w:ascii="仿宋_GB2312" w:eastAsia="仿宋_GB2312" w:cs="仿宋_GB2312" w:hint="eastAsia"/>
          <w:sz w:val="28"/>
          <w:szCs w:val="28"/>
        </w:rPr>
        <w:t>伤情严重或者情况特殊，经设区的市级劳动能力鉴定委员会确认，可以适当延长，但延长不得超过12个月。</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560"/>
        <w:contextualSpacing w:val="0"/>
        <w:jc w:val="both"/>
        <w:textAlignment w:val="auto"/>
        <w:rPr>
          <w:rFonts w:ascii="仿宋_GB2312" w:eastAsia="仿宋_GB2312" w:cs="仿宋_GB2312" w:hint="eastAsia"/>
          <w:sz w:val="28"/>
          <w:szCs w:val="28"/>
        </w:rPr>
      </w:pPr>
      <w:r>
        <w:rPr>
          <w:rFonts w:ascii="仿宋_GB2312" w:eastAsia="仿宋_GB2312" w:cs="仿宋_GB2312" w:hint="eastAsia"/>
          <w:sz w:val="28"/>
          <w:szCs w:val="28"/>
        </w:rPr>
        <w:t>停工留薪期一般以职工因工作遭受事故伤害时起算。</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lang w:eastAsia="zh-CN"/>
        </w:rPr>
      </w:pP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lang w:eastAsia="zh-CN"/>
        </w:rPr>
      </w:pPr>
      <w:r>
        <w:rPr>
          <w:rFonts w:ascii="方正黑体_GBK" w:eastAsia="方正黑体_GBK" w:cs="方正黑体_GBK" w:hint="eastAsia"/>
          <w:b w:val="0"/>
          <w:bCs w:val="0"/>
          <w:kern w:val="0"/>
          <w:sz w:val="32"/>
          <w:szCs w:val="32"/>
          <w:lang w:eastAsia="zh-CN"/>
        </w:rPr>
        <w:t>十四、停工留薪期可享哪些待遇？</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560"/>
        <w:contextualSpacing w:val="0"/>
        <w:jc w:val="both"/>
        <w:textAlignment w:val="auto"/>
        <w:rPr>
          <w:rFonts w:ascii="仿宋_GB2312" w:eastAsia="仿宋_GB2312" w:cs="仿宋_GB2312" w:hint="eastAsia"/>
          <w:sz w:val="28"/>
          <w:szCs w:val="28"/>
        </w:rPr>
      </w:pPr>
      <w:r>
        <w:rPr>
          <w:rFonts w:ascii="仿宋_GB2312" w:eastAsia="仿宋_GB2312" w:cs="仿宋_GB2312" w:hint="eastAsia"/>
          <w:sz w:val="28"/>
          <w:szCs w:val="28"/>
        </w:rPr>
        <w:t>答：职工在停工留薪期内，除享受工伤医疗待遇外，原工资福利待遇不变，由所在单位按月支付。</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560"/>
        <w:contextualSpacing w:val="0"/>
        <w:jc w:val="both"/>
        <w:textAlignment w:val="auto"/>
        <w:rPr>
          <w:rFonts w:ascii="仿宋_GB2312" w:eastAsia="仿宋_GB2312" w:cs="仿宋_GB2312" w:hint="eastAsia"/>
          <w:sz w:val="28"/>
          <w:szCs w:val="28"/>
        </w:rPr>
      </w:pPr>
      <w:r>
        <w:rPr>
          <w:rFonts w:ascii="仿宋_GB2312" w:eastAsia="仿宋_GB2312" w:cs="仿宋_GB2312" w:hint="eastAsia"/>
          <w:sz w:val="28"/>
          <w:szCs w:val="28"/>
        </w:rPr>
        <w:t>评定伤残等级后，停发原待遇，按规定享受伤残待遇。</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560"/>
        <w:contextualSpacing w:val="0"/>
        <w:jc w:val="both"/>
        <w:textAlignment w:val="auto"/>
        <w:rPr>
          <w:rFonts w:ascii="仿宋_GB2312" w:eastAsia="仿宋_GB2312" w:cs="仿宋_GB2312" w:hint="eastAsia"/>
          <w:sz w:val="28"/>
          <w:szCs w:val="28"/>
        </w:rPr>
      </w:pPr>
      <w:r>
        <w:rPr>
          <w:rFonts w:ascii="仿宋_GB2312" w:eastAsia="仿宋_GB2312" w:cs="仿宋_GB2312" w:hint="eastAsia"/>
          <w:sz w:val="28"/>
          <w:szCs w:val="28"/>
        </w:rPr>
        <w:t>若该职工停工留薪期满后仍需治疗，可以继续享受工伤医疗待遇。</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lang w:eastAsia="zh-CN"/>
        </w:rPr>
      </w:pP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lang w:eastAsia="zh-CN"/>
        </w:rPr>
      </w:pPr>
      <w:r>
        <w:rPr>
          <w:rFonts w:ascii="方正黑体_GBK" w:eastAsia="方正黑体_GBK" w:cs="方正黑体_GBK" w:hint="eastAsia"/>
          <w:b w:val="0"/>
          <w:bCs w:val="0"/>
          <w:kern w:val="0"/>
          <w:sz w:val="32"/>
          <w:szCs w:val="32"/>
          <w:lang w:eastAsia="zh-CN"/>
        </w:rPr>
        <w:t>十五、工伤劳动能力鉴定如何申请复查鉴定？因病或非因工致残人员如何重新申请鉴定？</w:t>
      </w:r>
    </w:p>
    <w:p>
      <w:pPr>
        <w:keepNext w:val="0"/>
        <w:keepLines w:val="0"/>
        <w:pageBreakBefore w:val="0"/>
        <w:widowControl w:val="0"/>
        <w:kinsoku/>
        <w:wordWrap/>
        <w:topLinePunct w:val="0"/>
        <w:autoSpaceDE/>
        <w:autoSpaceDN/>
        <w:bidi w:val="0"/>
        <w:adjustRightInd/>
        <w:spacing w:line="520" w:lineRule="exact"/>
        <w:ind w:left="0" w:firstLineChars="200" w:firstLine="560"/>
        <w:textAlignment w:val="auto"/>
        <w:rPr>
          <w:rFonts w:ascii="仿宋_GB2312" w:eastAsia="仿宋_GB2312" w:cs="仿宋_GB2312" w:hint="eastAsia"/>
          <w:sz w:val="28"/>
          <w:szCs w:val="28"/>
        </w:rPr>
      </w:pPr>
      <w:r>
        <w:rPr>
          <w:rFonts w:ascii="仿宋_GB2312" w:eastAsia="仿宋_GB2312" w:cs="仿宋_GB2312" w:hint="eastAsia"/>
          <w:sz w:val="28"/>
          <w:szCs w:val="28"/>
        </w:rPr>
        <w:t>答：自工伤职工劳动能力鉴定结论作出之日起1年后，工伤职工、用人单位或者社会保险经办机构认为伤残情况发生变化的，可以提供向设区的市级劳动能力鉴定委员会申请复查鉴定。</w:t>
      </w:r>
    </w:p>
    <w:p>
      <w:pPr>
        <w:keepNext w:val="0"/>
        <w:keepLines w:val="0"/>
        <w:pageBreakBefore w:val="0"/>
        <w:widowControl w:val="0"/>
        <w:kinsoku/>
        <w:wordWrap/>
        <w:topLinePunct w:val="0"/>
        <w:autoSpaceDE/>
        <w:autoSpaceDN/>
        <w:adjustRightInd/>
        <w:spacing w:line="520" w:lineRule="exact"/>
        <w:ind w:left="0" w:firstLineChars="200" w:firstLine="560"/>
        <w:rPr>
          <w:rFonts w:ascii="仿宋_GB2312" w:eastAsia="仿宋_GB2312" w:cs="仿宋_GB2312" w:hint="eastAsia"/>
          <w:sz w:val="28"/>
          <w:szCs w:val="28"/>
        </w:rPr>
      </w:pPr>
      <w:r>
        <w:rPr>
          <w:rFonts w:ascii="仿宋_GB2312" w:eastAsia="仿宋_GB2312" w:cs="仿宋_GB2312" w:hint="eastAsia"/>
          <w:sz w:val="28"/>
          <w:szCs w:val="28"/>
        </w:rPr>
        <w:t>因病或非因工致残人员经鉴定未达到完全丧失劳动能力程度，申请人认为伤病残情况发生变化的，自劳动能力鉴定生效结论作出之日起1年后，可以重新向待遇领取地或者最后参保地的设区的市级劳动能力鉴定委员会申请鉴定。</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lang w:eastAsia="zh-CN"/>
        </w:rPr>
      </w:pP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jc w:val="both"/>
        <w:textAlignment w:val="auto"/>
        <w:rPr>
          <w:rFonts w:ascii="方正黑体_GBK" w:eastAsia="方正黑体_GBK" w:cs="方正黑体_GBK" w:hint="eastAsia"/>
          <w:b w:val="0"/>
          <w:bCs w:val="0"/>
          <w:kern w:val="0"/>
          <w:sz w:val="32"/>
          <w:szCs w:val="32"/>
          <w:lang w:eastAsia="zh-CN"/>
        </w:rPr>
      </w:pPr>
      <w:r>
        <w:rPr>
          <w:rFonts w:ascii="方正黑体_GBK" w:eastAsia="方正黑体_GBK" w:cs="方正黑体_GBK" w:hint="eastAsia"/>
          <w:b w:val="0"/>
          <w:bCs w:val="0"/>
          <w:kern w:val="0"/>
          <w:sz w:val="32"/>
          <w:szCs w:val="32"/>
          <w:lang w:eastAsia="zh-CN"/>
        </w:rPr>
        <w:t>十六、工伤职工如有需要，如何申请配置辅助器具？</w:t>
      </w:r>
    </w:p>
    <w:p>
      <w:pPr>
        <w:keepNext w:val="0"/>
        <w:keepLines w:val="0"/>
        <w:pageBreakBefore w:val="0"/>
        <w:widowControl w:val="0"/>
        <w:kinsoku/>
        <w:wordWrap/>
        <w:topLinePunct w:val="0"/>
        <w:autoSpaceDE/>
        <w:autoSpaceDN/>
        <w:bidi w:val="0"/>
        <w:adjustRightInd/>
        <w:spacing w:line="520" w:lineRule="exact"/>
        <w:ind w:left="0" w:firstLineChars="200" w:firstLine="560"/>
        <w:textAlignment w:val="auto"/>
        <w:rPr>
          <w:rFonts w:ascii="仿宋_GB2312" w:eastAsia="仿宋_GB2312" w:cs="仿宋_GB2312" w:hint="eastAsia"/>
          <w:sz w:val="28"/>
          <w:szCs w:val="28"/>
        </w:rPr>
      </w:pPr>
      <w:r>
        <w:rPr>
          <w:rFonts w:ascii="仿宋_GB2312" w:eastAsia="仿宋_GB2312" w:cs="仿宋_GB2312" w:hint="eastAsia"/>
          <w:sz w:val="28"/>
          <w:szCs w:val="28"/>
        </w:rPr>
        <w:t>答：工伤职工认为需要配置辅助器具的，可向单位所在地设区的市级劳动能力鉴定委员会提出辅助器具配置确认申请。</w:t>
      </w:r>
    </w:p>
    <w:p>
      <w:pPr>
        <w:keepNext w:val="0"/>
        <w:keepLines w:val="0"/>
        <w:pageBreakBefore w:val="0"/>
        <w:widowControl w:val="0"/>
        <w:kinsoku/>
        <w:wordWrap/>
        <w:topLinePunct w:val="0"/>
        <w:autoSpaceDE/>
        <w:autoSpaceDN/>
        <w:bidi w:val="0"/>
        <w:adjustRightInd/>
        <w:spacing w:line="520" w:lineRule="exact"/>
        <w:ind w:left="0" w:firstLineChars="200" w:firstLine="560"/>
        <w:textAlignment w:val="auto"/>
        <w:rPr>
          <w:rFonts w:ascii="仿宋_GB2312" w:eastAsia="仿宋_GB2312" w:cs="仿宋_GB2312" w:hint="eastAsia"/>
          <w:sz w:val="28"/>
          <w:szCs w:val="28"/>
        </w:rPr>
      </w:pPr>
      <w:r>
        <w:rPr>
          <w:rFonts w:ascii="仿宋_GB2312" w:eastAsia="仿宋_GB2312" w:cs="仿宋_GB2312" w:hint="eastAsia"/>
          <w:sz w:val="28"/>
          <w:szCs w:val="28"/>
        </w:rPr>
        <w:t>辅助器具达到规定的最低使用年限的，工伤职工可以按照相关规定申请更换。</w:t>
      </w:r>
    </w:p>
    <w:p>
      <w:pPr>
        <w:keepNext w:val="0"/>
        <w:keepLines w:val="0"/>
        <w:pageBreakBefore w:val="0"/>
        <w:widowControl w:val="0"/>
        <w:kinsoku/>
        <w:wordWrap/>
        <w:topLinePunct w:val="0"/>
        <w:autoSpaceDE/>
        <w:autoSpaceDN/>
        <w:bidi w:val="0"/>
        <w:adjustRightInd/>
        <w:spacing w:line="520" w:lineRule="exact"/>
        <w:ind w:left="0" w:firstLineChars="200" w:firstLine="560"/>
        <w:textAlignment w:val="auto"/>
        <w:rPr>
          <w:rFonts w:ascii="方正黑体_GBK" w:eastAsia="方正黑体_GBK" w:cs="方正黑体_GBK" w:hint="eastAsia"/>
          <w:b w:val="0"/>
          <w:bCs w:val="0"/>
          <w:i w:val="0"/>
          <w:caps w:val="0"/>
          <w:smallCaps w:val="0"/>
          <w:strike w:val="0"/>
          <w:dstrike w:val="0"/>
          <w:vanish w:val="0"/>
          <w:kern w:val="0"/>
          <w:sz w:val="28"/>
          <w:szCs w:val="28"/>
        </w:rPr>
      </w:pPr>
      <w:r>
        <w:rPr>
          <w:rFonts w:ascii="仿宋_GB2312" w:eastAsia="仿宋_GB2312" w:cs="仿宋_GB2312" w:hint="eastAsia"/>
          <w:sz w:val="28"/>
          <w:szCs w:val="28"/>
        </w:rPr>
        <w:t>工伤职工因伤情发生变化，需要更换主要部件或者配置新的辅助器具的，向劳动能力鉴定委员会重新提出确认申请。</w:t>
      </w:r>
      <w:r>
        <w:rPr>
          <w:rFonts w:ascii="方正黑体_GBK" w:eastAsia="方正黑体_GBK" w:cs="方正黑体_GBK" w:hint="eastAsia"/>
          <w:b w:val="0"/>
          <w:bCs w:val="0"/>
          <w:i w:val="0"/>
          <w:caps w:val="0"/>
          <w:smallCaps w:val="0"/>
          <w:strike w:val="0"/>
          <w:dstrike w:val="0"/>
          <w:vanish w:val="0"/>
          <w:kern w:val="0"/>
          <w:sz w:val="28"/>
          <w:szCs w:val="28"/>
        </w:rPr>
        <w:br w:type="page"/>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contextualSpacing w:val="0"/>
        <w:jc w:val="center"/>
        <w:textAlignment w:val="auto"/>
        <w:rPr>
          <w:rFonts w:ascii="方正黑体_GBK" w:eastAsia="方正黑体_GBK" w:cs="方正黑体_GBK"/>
          <w:sz w:val="44"/>
          <w:szCs w:val="44"/>
        </w:rPr>
      </w:pPr>
      <w:r>
        <w:rPr>
          <w:rFonts w:ascii="方正大黑_GBK" w:eastAsia="方正大黑_GBK" w:cs="方正大黑_GBK" w:hAnsi="方正大黑_GBK" w:hint="eastAsia"/>
          <w:b w:val="0"/>
          <w:i w:val="0"/>
          <w:caps w:val="0"/>
          <w:smallCaps w:val="0"/>
          <w:strike w:val="0"/>
          <w:dstrike w:val="0"/>
          <w:vanish w:val="0"/>
          <w:color w:val="FF0000"/>
          <w:sz w:val="44"/>
          <w:szCs w:val="44"/>
        </w:rPr>
        <w:t>温</w:t>
      </w:r>
      <w:r>
        <w:rPr>
          <w:rFonts w:ascii="方正大黑_GBK" w:eastAsia="方正大黑_GBK" w:cs="方正大黑_GBK" w:hAnsi="方正大黑_GBK" w:hint="eastAsia"/>
          <w:b w:val="0"/>
          <w:i w:val="0"/>
          <w:caps w:val="0"/>
          <w:smallCaps w:val="0"/>
          <w:strike w:val="0"/>
          <w:dstrike w:val="0"/>
          <w:vanish w:val="0"/>
          <w:color w:val="FF0000"/>
          <w:sz w:val="44"/>
          <w:szCs w:val="44"/>
          <w:lang w:val="en-US" w:eastAsia="zh-CN"/>
        </w:rPr>
        <w:t xml:space="preserve"> </w:t>
      </w:r>
      <w:r>
        <w:rPr>
          <w:rFonts w:ascii="方正大黑_GBK" w:eastAsia="方正大黑_GBK" w:cs="方正大黑_GBK" w:hAnsi="方正大黑_GBK" w:hint="eastAsia"/>
          <w:b w:val="0"/>
          <w:i w:val="0"/>
          <w:caps w:val="0"/>
          <w:smallCaps w:val="0"/>
          <w:strike w:val="0"/>
          <w:dstrike w:val="0"/>
          <w:vanish w:val="0"/>
          <w:color w:val="FF0000"/>
          <w:sz w:val="44"/>
          <w:szCs w:val="44"/>
        </w:rPr>
        <w:t>馨</w:t>
      </w:r>
      <w:r>
        <w:rPr>
          <w:rFonts w:ascii="方正大黑_GBK" w:eastAsia="方正大黑_GBK" w:cs="方正大黑_GBK" w:hAnsi="方正大黑_GBK" w:hint="eastAsia"/>
          <w:b w:val="0"/>
          <w:i w:val="0"/>
          <w:caps w:val="0"/>
          <w:smallCaps w:val="0"/>
          <w:strike w:val="0"/>
          <w:dstrike w:val="0"/>
          <w:vanish w:val="0"/>
          <w:color w:val="FF0000"/>
          <w:sz w:val="44"/>
          <w:szCs w:val="44"/>
          <w:lang w:val="en-US" w:eastAsia="zh-CN"/>
        </w:rPr>
        <w:t xml:space="preserve"> </w:t>
      </w:r>
      <w:r>
        <w:rPr>
          <w:rFonts w:ascii="方正大黑_GBK" w:eastAsia="方正大黑_GBK" w:cs="方正大黑_GBK" w:hAnsi="方正大黑_GBK" w:hint="eastAsia"/>
          <w:b w:val="0"/>
          <w:i w:val="0"/>
          <w:caps w:val="0"/>
          <w:smallCaps w:val="0"/>
          <w:strike w:val="0"/>
          <w:dstrike w:val="0"/>
          <w:vanish w:val="0"/>
          <w:color w:val="FF0000"/>
          <w:sz w:val="44"/>
          <w:szCs w:val="44"/>
        </w:rPr>
        <w:t>提</w:t>
      </w:r>
      <w:r>
        <w:rPr>
          <w:rFonts w:ascii="方正大黑_GBK" w:eastAsia="方正大黑_GBK" w:cs="方正大黑_GBK" w:hAnsi="方正大黑_GBK" w:hint="eastAsia"/>
          <w:b w:val="0"/>
          <w:i w:val="0"/>
          <w:caps w:val="0"/>
          <w:smallCaps w:val="0"/>
          <w:strike w:val="0"/>
          <w:dstrike w:val="0"/>
          <w:vanish w:val="0"/>
          <w:color w:val="FF0000"/>
          <w:sz w:val="44"/>
          <w:szCs w:val="44"/>
          <w:lang w:val="en-US" w:eastAsia="zh-CN"/>
        </w:rPr>
        <w:t xml:space="preserve"> </w:t>
      </w:r>
      <w:r>
        <w:rPr>
          <w:rFonts w:ascii="方正大黑_GBK" w:eastAsia="方正大黑_GBK" w:cs="方正大黑_GBK" w:hAnsi="方正大黑_GBK" w:hint="eastAsia"/>
          <w:b w:val="0"/>
          <w:i w:val="0"/>
          <w:caps w:val="0"/>
          <w:smallCaps w:val="0"/>
          <w:strike w:val="0"/>
          <w:dstrike w:val="0"/>
          <w:vanish w:val="0"/>
          <w:color w:val="FF0000"/>
          <w:sz w:val="44"/>
          <w:szCs w:val="44"/>
        </w:rPr>
        <w:t>示</w:t>
      </w:r>
    </w:p>
    <w:p>
      <w:pPr>
        <w:pStyle w:val="22"/>
        <w:keepNext w:val="0"/>
        <w:keepLines w:val="0"/>
        <w:pageBreakBefore w:val="0"/>
        <w:widowControl w:val="0"/>
        <w:suppressLineNumbers w:val="0"/>
        <w:suppressAutoHyphens w:val="0"/>
        <w:kinsoku/>
        <w:wordWrap/>
        <w:overflowPunct w:val="0"/>
        <w:topLinePunct w:val="0"/>
        <w:autoSpaceDE/>
        <w:autoSpaceDN/>
        <w:bidi w:val="0"/>
        <w:adjustRightInd/>
        <w:snapToGrid/>
        <w:spacing w:before="0" w:beforeAutospacing="0" w:after="0" w:afterAutospacing="0" w:line="520" w:lineRule="exact"/>
        <w:ind w:left="0" w:firstLineChars="200" w:firstLine="640"/>
        <w:contextualSpacing w:val="0"/>
        <w:textAlignment w:val="auto"/>
        <w:rPr>
          <w:rFonts w:ascii="仿宋_GB2312" w:eastAsia="仿宋_GB2312" w:cs="方正大标宋_GBK" w:hAnsi="方正大标宋_GBK" w:hint="eastAsia"/>
          <w:bCs/>
          <w:sz w:val="32"/>
          <w:szCs w:val="32"/>
        </w:rPr>
      </w:pPr>
    </w:p>
    <w:p>
      <w:pPr>
        <w:pStyle w:val="15"/>
        <w:keepNext w:val="0"/>
        <w:keepLines w:val="0"/>
        <w:pageBreakBefore w:val="0"/>
        <w:widowControl w:val="0"/>
        <w:kinsoku/>
        <w:wordWrap/>
        <w:overflowPunct w:val="0"/>
        <w:topLinePunct w:val="0"/>
        <w:autoSpaceDE/>
        <w:autoSpaceDN/>
        <w:bidi w:val="0"/>
        <w:adjustRightInd/>
        <w:spacing w:line="520" w:lineRule="exact"/>
        <w:ind w:left="0" w:firstLineChars="200" w:firstLine="640"/>
        <w:textAlignment w:val="auto"/>
        <w:rPr>
          <w:rFonts w:ascii="仿宋_GB2312" w:eastAsia="仿宋_GB2312" w:cs="方正大标宋_GBK" w:hAnsi="方正大标宋_GBK" w:hint="eastAsia"/>
          <w:bCs/>
          <w:sz w:val="32"/>
          <w:szCs w:val="32"/>
        </w:rPr>
      </w:pPr>
      <w:r>
        <w:rPr>
          <w:rFonts w:ascii="仿宋_GB2312" w:eastAsia="仿宋_GB2312" w:cs="方正大标宋_GBK" w:hAnsi="方正大标宋_GBK" w:hint="eastAsia"/>
          <w:bCs/>
          <w:sz w:val="32"/>
          <w:szCs w:val="32"/>
        </w:rPr>
        <w:t>◆申请劳动能力鉴定，提供资料信息要完整、准确。《劳动能力鉴定申请表》务必全面、如实填写。同时，按照《劳动能力鉴定需提供的资料（一次性告知单）》要求，提供全部资料。凡有未提供的必要资料和信息，将视为“材料不完整的”要求重新申报。</w:t>
      </w:r>
    </w:p>
    <w:p>
      <w:pPr>
        <w:pStyle w:val="15"/>
        <w:keepNext w:val="0"/>
        <w:keepLines w:val="0"/>
        <w:pageBreakBefore w:val="0"/>
        <w:widowControl w:val="0"/>
        <w:kinsoku/>
        <w:wordWrap/>
        <w:overflowPunct w:val="0"/>
        <w:topLinePunct w:val="0"/>
        <w:autoSpaceDE/>
        <w:autoSpaceDN/>
        <w:bidi w:val="0"/>
        <w:adjustRightInd/>
        <w:spacing w:line="520" w:lineRule="exact"/>
        <w:ind w:left="0" w:firstLineChars="200" w:firstLine="640"/>
        <w:textAlignment w:val="auto"/>
        <w:rPr>
          <w:rFonts w:ascii="仿宋_GB2312" w:eastAsia="仿宋_GB2312" w:cs="方正大标宋_GBK" w:hAnsi="方正大标宋_GBK" w:hint="eastAsia"/>
          <w:bCs/>
          <w:sz w:val="32"/>
          <w:szCs w:val="32"/>
        </w:rPr>
      </w:pPr>
      <w:r>
        <w:rPr>
          <w:rFonts w:ascii="仿宋_GB2312" w:eastAsia="仿宋_GB2312" w:cs="方正大标宋_GBK" w:hAnsi="方正大标宋_GBK" w:hint="eastAsia"/>
          <w:bCs/>
          <w:sz w:val="32"/>
          <w:szCs w:val="32"/>
        </w:rPr>
        <w:t>◆申请工伤职工劳动能力复查鉴定时，职工与发生工伤时的用人单位劳动关系状态应为存续，应提供职工与发生工伤时的用人单位劳动关系存续的证明材料（如劳动合同、人事关系证明等）。</w:t>
      </w:r>
    </w:p>
    <w:p>
      <w:pPr>
        <w:pStyle w:val="15"/>
        <w:keepNext w:val="0"/>
        <w:keepLines w:val="0"/>
        <w:pageBreakBefore w:val="0"/>
        <w:widowControl w:val="0"/>
        <w:kinsoku/>
        <w:wordWrap/>
        <w:overflowPunct w:val="0"/>
        <w:topLinePunct w:val="0"/>
        <w:autoSpaceDE/>
        <w:autoSpaceDN/>
        <w:bidi w:val="0"/>
        <w:adjustRightInd/>
        <w:spacing w:line="520" w:lineRule="exact"/>
        <w:ind w:left="0" w:firstLineChars="200" w:firstLine="640"/>
        <w:textAlignment w:val="auto"/>
        <w:rPr>
          <w:rFonts w:ascii="仿宋_GB2312" w:eastAsia="仿宋_GB2312" w:cs="方正大标宋_GBK" w:hAnsi="方正大标宋_GBK" w:hint="eastAsia"/>
          <w:bCs/>
          <w:sz w:val="32"/>
          <w:szCs w:val="32"/>
        </w:rPr>
      </w:pPr>
      <w:r>
        <w:rPr>
          <w:rFonts w:ascii="仿宋_GB2312" w:eastAsia="仿宋_GB2312" w:cs="方正大标宋_GBK" w:hAnsi="方正大标宋_GBK" w:hint="eastAsia"/>
          <w:bCs/>
          <w:sz w:val="32"/>
          <w:szCs w:val="32"/>
        </w:rPr>
        <w:t>◆在《工伤职工劳动能力鉴定申请表》勾选“申请鉴定项目”时，如涉及“延长停工留薪期确认”，那么请注意：先申请“延长停工留薪期确认”，并待延长停工留薪期满，再可申请“伤残等级鉴定”，两者不能同时申请，更不能做完伤残等级鉴定后再申请延长停工留薪期确认。因为工伤职工评定伤残等级后，政策上就不能享受停工留薪期待遇了。</w:t>
      </w:r>
    </w:p>
    <w:p>
      <w:pPr>
        <w:pStyle w:val="15"/>
        <w:keepNext w:val="0"/>
        <w:keepLines w:val="0"/>
        <w:pageBreakBefore w:val="0"/>
        <w:widowControl w:val="0"/>
        <w:kinsoku/>
        <w:wordWrap/>
        <w:overflowPunct w:val="0"/>
        <w:topLinePunct w:val="0"/>
        <w:autoSpaceDE/>
        <w:autoSpaceDN/>
        <w:bidi w:val="0"/>
        <w:adjustRightInd/>
        <w:spacing w:line="520" w:lineRule="exact"/>
        <w:ind w:left="0" w:firstLineChars="200" w:firstLine="640"/>
        <w:textAlignment w:val="auto"/>
        <w:rPr>
          <w:rFonts w:ascii="仿宋_GB2312" w:eastAsia="仿宋_GB2312" w:cs="方正大标宋_GBK" w:hAnsi="方正大标宋_GBK" w:hint="eastAsia"/>
          <w:bCs/>
          <w:sz w:val="32"/>
          <w:szCs w:val="32"/>
        </w:rPr>
      </w:pPr>
      <w:r>
        <w:rPr>
          <w:rFonts w:ascii="仿宋_GB2312" w:eastAsia="仿宋_GB2312" w:cs="方正大标宋_GBK" w:hAnsi="方正大标宋_GBK" w:hint="eastAsia"/>
          <w:bCs/>
          <w:sz w:val="32"/>
          <w:szCs w:val="32"/>
        </w:rPr>
        <w:t>◆警惕“司法黄牛”，维护自身权益”。如有人打着“法律咨询”、“代理维权”、“代办鉴定”、“关系运作”等幌子，宣称“在工伤劳动能力鉴定中能够帮助提高鉴定级别和待遇”、“能够帮助获得‘完全丧失劳动能力’鉴定结论”，请不要相信。岳阳市劳动能力鉴定委员会依法依规办事、努力便民利民，没有与任何机构和个人就此进行非法合作。</w:t>
      </w:r>
    </w:p>
    <w:p>
      <w:pPr>
        <w:pStyle w:val="15"/>
        <w:keepNext w:val="0"/>
        <w:keepLines w:val="0"/>
        <w:pageBreakBefore w:val="0"/>
        <w:widowControl w:val="0"/>
        <w:kinsoku/>
        <w:wordWrap/>
        <w:overflowPunct w:val="0"/>
        <w:topLinePunct w:val="0"/>
        <w:autoSpaceDE/>
        <w:autoSpaceDN/>
        <w:bidi w:val="0"/>
        <w:adjustRightInd/>
        <w:spacing w:line="520" w:lineRule="exact"/>
        <w:ind w:left="0" w:firstLineChars="200" w:firstLine="640"/>
        <w:textAlignment w:val="auto"/>
        <w:rPr>
          <w:rFonts w:ascii="仿宋_GB2312" w:eastAsia="仿宋_GB2312" w:cs="方正大标宋_GBK" w:hAnsi="方正大标宋_GBK" w:hint="eastAsia"/>
          <w:bCs/>
          <w:sz w:val="32"/>
          <w:szCs w:val="32"/>
        </w:rPr>
      </w:pPr>
      <w:r>
        <w:rPr>
          <w:rFonts w:ascii="仿宋_GB2312" w:eastAsia="仿宋_GB2312" w:cs="方正大标宋_GBK" w:hAnsi="方正大标宋_GBK" w:hint="eastAsia"/>
          <w:bCs/>
          <w:sz w:val="32"/>
          <w:szCs w:val="32"/>
        </w:rPr>
        <w:t>◆不得提供与伤病情不符的虚假诊断证明。凡以欺诈、伪造证明材料或者其他手段骗取鉴定结论、领取工伤、养老保险待遇的，由人力资源社会保障行政部门责令退回骗取的社会保险金，处骗取金额2倍以上5倍以下的罚款；构成犯罪的，依法追究刑事责任。</w:t>
      </w:r>
    </w:p>
    <w:p>
      <w:pPr>
        <w:pStyle w:val="15"/>
        <w:keepNext w:val="0"/>
        <w:keepLines w:val="0"/>
        <w:pageBreakBefore w:val="0"/>
        <w:widowControl w:val="0"/>
        <w:kinsoku/>
        <w:wordWrap/>
        <w:overflowPunct w:val="0"/>
        <w:topLinePunct w:val="0"/>
        <w:autoSpaceDE/>
        <w:autoSpaceDN/>
        <w:bidi w:val="0"/>
        <w:adjustRightInd/>
        <w:spacing w:line="520" w:lineRule="exact"/>
        <w:ind w:left="0" w:firstLineChars="200" w:firstLine="640"/>
        <w:textAlignment w:val="auto"/>
        <w:rPr>
          <w:rFonts w:ascii="仿宋_GB2312" w:eastAsia="仿宋_GB2312" w:cs="方正大标宋_GBK" w:hAnsi="方正大标宋_GBK" w:hint="eastAsia"/>
          <w:bCs/>
          <w:sz w:val="32"/>
          <w:szCs w:val="32"/>
        </w:rPr>
      </w:pPr>
      <w:r>
        <w:rPr>
          <w:rFonts w:ascii="仿宋_GB2312" w:eastAsia="仿宋_GB2312" w:cs="方正大标宋_GBK" w:hAnsi="方正大标宋_GBK" w:hint="eastAsia"/>
          <w:bCs/>
          <w:sz w:val="32"/>
          <w:szCs w:val="32"/>
        </w:rPr>
        <w:t>◆如对劳动能力鉴定业务还有疑问，可在工作日拨打下列电话咨询:</w:t>
      </w:r>
    </w:p>
    <w:p>
      <w:pPr>
        <w:pStyle w:val="15"/>
        <w:keepNext w:val="0"/>
        <w:keepLines w:val="0"/>
        <w:pageBreakBefore w:val="0"/>
        <w:widowControl w:val="0"/>
        <w:kinsoku/>
        <w:wordWrap/>
        <w:overflowPunct w:val="0"/>
        <w:topLinePunct w:val="0"/>
        <w:autoSpaceDE/>
        <w:autoSpaceDN/>
        <w:bidi w:val="0"/>
        <w:adjustRightInd/>
        <w:spacing w:line="520" w:lineRule="exact"/>
        <w:ind w:left="0" w:firstLineChars="200" w:firstLine="640"/>
        <w:textAlignment w:val="auto"/>
        <w:rPr>
          <w:rFonts w:ascii="仿宋_GB2312" w:eastAsia="仿宋_GB2312" w:cs="方正大标宋_GBK" w:hAnsi="方正大标宋_GBK" w:hint="eastAsia"/>
          <w:bCs/>
          <w:sz w:val="32"/>
          <w:szCs w:val="32"/>
        </w:rPr>
      </w:pPr>
      <w:r>
        <w:rPr>
          <w:rFonts w:ascii="仿宋_GB2312" w:eastAsia="仿宋_GB2312" w:cs="方正大标宋_GBK" w:hAnsi="方正大标宋_GBK" w:hint="eastAsia"/>
          <w:bCs/>
          <w:sz w:val="32"/>
          <w:szCs w:val="32"/>
        </w:rPr>
        <w:t>① 市本级电话</w:t>
      </w:r>
    </w:p>
    <w:p>
      <w:pPr>
        <w:pStyle w:val="15"/>
        <w:keepNext w:val="0"/>
        <w:keepLines w:val="0"/>
        <w:pageBreakBefore w:val="0"/>
        <w:widowControl w:val="0"/>
        <w:kinsoku/>
        <w:wordWrap/>
        <w:overflowPunct w:val="0"/>
        <w:topLinePunct w:val="0"/>
        <w:autoSpaceDE/>
        <w:autoSpaceDN/>
        <w:bidi w:val="0"/>
        <w:adjustRightInd/>
        <w:spacing w:line="520" w:lineRule="exact"/>
        <w:ind w:left="0" w:firstLineChars="250" w:firstLine="800"/>
        <w:textAlignment w:val="auto"/>
        <w:rPr>
          <w:rFonts w:ascii="仿宋_GB2312" w:eastAsia="仿宋_GB2312" w:cs="方正大标宋_GBK" w:hAnsi="方正大标宋_GBK" w:hint="eastAsia"/>
          <w:bCs/>
          <w:sz w:val="32"/>
          <w:szCs w:val="32"/>
        </w:rPr>
      </w:pPr>
      <w:r>
        <w:rPr>
          <w:rFonts w:ascii="仿宋_GB2312" w:eastAsia="仿宋_GB2312" w:cs="方正大标宋_GBK" w:hAnsi="方正大标宋_GBK" w:hint="eastAsia"/>
          <w:bCs/>
          <w:sz w:val="32"/>
          <w:szCs w:val="32"/>
        </w:rPr>
        <w:t>业务咨询  8882389         前台受理  8251991</w:t>
      </w:r>
    </w:p>
    <w:p>
      <w:pPr>
        <w:pStyle w:val="15"/>
        <w:keepNext w:val="0"/>
        <w:keepLines w:val="0"/>
        <w:pageBreakBefore w:val="0"/>
        <w:widowControl w:val="0"/>
        <w:kinsoku/>
        <w:wordWrap/>
        <w:overflowPunct w:val="0"/>
        <w:topLinePunct w:val="0"/>
        <w:autoSpaceDE/>
        <w:autoSpaceDN/>
        <w:bidi w:val="0"/>
        <w:adjustRightInd/>
        <w:spacing w:line="520" w:lineRule="exact"/>
        <w:ind w:left="0" w:firstLineChars="200" w:firstLine="640"/>
        <w:textAlignment w:val="auto"/>
        <w:rPr>
          <w:rFonts w:ascii="仿宋_GB2312" w:eastAsia="仿宋_GB2312" w:cs="方正大标宋_GBK" w:hAnsi="方正大标宋_GBK" w:hint="eastAsia"/>
          <w:bCs/>
          <w:sz w:val="32"/>
          <w:szCs w:val="32"/>
        </w:rPr>
      </w:pPr>
      <w:r>
        <w:rPr>
          <w:rFonts w:ascii="仿宋_GB2312" w:eastAsia="仿宋_GB2312" w:cs="方正大标宋_GBK" w:hAnsi="方正大标宋_GBK" w:hint="eastAsia"/>
          <w:bCs/>
          <w:sz w:val="32"/>
          <w:szCs w:val="32"/>
        </w:rPr>
        <w:t>② 县市区电话</w:t>
      </w:r>
    </w:p>
    <w:p>
      <w:pPr>
        <w:pStyle w:val="15"/>
        <w:keepNext w:val="0"/>
        <w:keepLines w:val="0"/>
        <w:pageBreakBefore w:val="0"/>
        <w:widowControl w:val="0"/>
        <w:kinsoku/>
        <w:wordWrap/>
        <w:overflowPunct w:val="0"/>
        <w:topLinePunct w:val="0"/>
        <w:autoSpaceDE/>
        <w:autoSpaceDN/>
        <w:adjustRightInd/>
        <w:spacing w:line="520" w:lineRule="exact"/>
        <w:ind w:left="0" w:firstLineChars="200" w:firstLine="640"/>
        <w:rPr>
          <w:rFonts w:hint="eastAsia"/>
        </w:rPr>
      </w:pPr>
      <w:r>
        <w:rPr>
          <w:rFonts w:ascii="仿宋_GB2312" w:eastAsia="仿宋_GB2312" w:cs="方正大标宋_GBK" w:hAnsi="方正大标宋_GBK" w:hint="eastAsia"/>
          <w:bCs/>
          <w:sz w:val="32"/>
          <w:szCs w:val="32"/>
        </w:rPr>
        <w:t xml:space="preserve"> 临湘市 3388036</w:t>
      </w:r>
      <w:r>
        <w:rPr>
          <w:rFonts w:ascii="仿宋_GB2312" w:eastAsia="仿宋_GB2312" w:cs="方正大标宋_GBK" w:hAnsi="方正大标宋_GBK"/>
          <w:bCs/>
          <w:sz w:val="32"/>
          <w:szCs w:val="32"/>
        </w:rPr>
        <w:t xml:space="preserve">  </w:t>
      </w:r>
      <w:r>
        <w:rPr>
          <w:rFonts w:ascii="仿宋_GB2312" w:eastAsia="仿宋_GB2312" w:cs="方正大标宋_GBK" w:hAnsi="方正大标宋_GBK" w:hint="eastAsia"/>
          <w:bCs/>
          <w:sz w:val="32"/>
          <w:szCs w:val="32"/>
        </w:rPr>
        <w:t>平江县 6292987   华容县 4133163</w:t>
      </w:r>
    </w:p>
    <w:p>
      <w:pPr>
        <w:pStyle w:val="15"/>
        <w:keepNext w:val="0"/>
        <w:keepLines w:val="0"/>
        <w:pageBreakBefore w:val="0"/>
        <w:widowControl w:val="0"/>
        <w:kinsoku/>
        <w:wordWrap/>
        <w:overflowPunct w:val="0"/>
        <w:topLinePunct w:val="0"/>
        <w:autoSpaceDE/>
        <w:autoSpaceDN/>
        <w:bidi w:val="0"/>
        <w:adjustRightInd/>
        <w:spacing w:line="520" w:lineRule="exact"/>
        <w:ind w:left="0" w:firstLineChars="200" w:firstLine="640"/>
        <w:textAlignment w:val="auto"/>
        <w:rPr>
          <w:rFonts w:ascii="仿宋_GB2312" w:eastAsia="仿宋_GB2312" w:cs="方正大标宋_GBK" w:hAnsi="方正大标宋_GBK" w:hint="eastAsia"/>
          <w:bCs/>
          <w:sz w:val="32"/>
          <w:szCs w:val="32"/>
        </w:rPr>
      </w:pPr>
      <w:r>
        <w:rPr>
          <w:rFonts w:ascii="仿宋_GB2312" w:eastAsia="仿宋_GB2312" w:cs="方正大标宋_GBK" w:hAnsi="方正大标宋_GBK" w:hint="eastAsia"/>
          <w:bCs/>
          <w:sz w:val="32"/>
          <w:szCs w:val="32"/>
        </w:rPr>
        <w:t xml:space="preserve"> 岳阳县 7607958  汨罗市 3382066   湘阴县 2115391   </w:t>
      </w:r>
    </w:p>
    <w:p>
      <w:pPr>
        <w:pStyle w:val="15"/>
        <w:keepNext w:val="0"/>
        <w:keepLines w:val="0"/>
        <w:pageBreakBefore w:val="0"/>
        <w:widowControl w:val="0"/>
        <w:kinsoku/>
        <w:wordWrap/>
        <w:overflowPunct w:val="0"/>
        <w:topLinePunct w:val="0"/>
        <w:autoSpaceDE/>
        <w:autoSpaceDN/>
        <w:adjustRightInd/>
        <w:spacing w:line="520" w:lineRule="exact"/>
        <w:ind w:left="0" w:firstLineChars="200" w:firstLine="640"/>
        <w:rPr>
          <w:rFonts w:hint="eastAsia"/>
        </w:rPr>
      </w:pPr>
      <w:r>
        <w:rPr>
          <w:rFonts w:ascii="仿宋_GB2312" w:eastAsia="仿宋_GB2312" w:cs="方正大标宋_GBK" w:hAnsi="方正大标宋_GBK"/>
          <w:bCs/>
          <w:sz w:val="32"/>
          <w:szCs w:val="32"/>
        </w:rPr>
        <w:t xml:space="preserve"> </w:t>
      </w:r>
      <w:r>
        <w:rPr>
          <w:rFonts w:ascii="仿宋_GB2312" w:eastAsia="仿宋_GB2312" w:cs="方正大标宋_GBK" w:hAnsi="方正大标宋_GBK" w:hint="eastAsia"/>
          <w:bCs/>
          <w:sz w:val="32"/>
          <w:szCs w:val="32"/>
        </w:rPr>
        <w:t>云溪区</w:t>
      </w:r>
      <w:r>
        <w:rPr>
          <w:rFonts w:ascii="仿宋_GB2312" w:eastAsia="仿宋_GB2312" w:cs="方正大标宋_GBK" w:hAnsi="方正大标宋_GBK"/>
          <w:bCs/>
          <w:sz w:val="32"/>
          <w:szCs w:val="32"/>
        </w:rPr>
        <w:t xml:space="preserve"> </w:t>
      </w:r>
      <w:r>
        <w:rPr>
          <w:rFonts w:ascii="仿宋_GB2312" w:eastAsia="仿宋_GB2312" w:cs="方正大标宋_GBK" w:hAnsi="方正大标宋_GBK" w:hint="eastAsia"/>
          <w:bCs/>
          <w:sz w:val="32"/>
          <w:szCs w:val="32"/>
        </w:rPr>
        <w:t xml:space="preserve">8417320 </w:t>
      </w:r>
      <w:r>
        <w:rPr>
          <w:rFonts w:ascii="仿宋_GB2312" w:eastAsia="仿宋_GB2312" w:cs="方正大标宋_GBK" w:hAnsi="方正大标宋_GBK"/>
          <w:bCs/>
          <w:sz w:val="32"/>
          <w:szCs w:val="32"/>
        </w:rPr>
        <w:t xml:space="preserve"> </w:t>
      </w:r>
      <w:r>
        <w:rPr>
          <w:rFonts w:ascii="仿宋_GB2312" w:eastAsia="仿宋_GB2312" w:cs="方正大标宋_GBK" w:hAnsi="方正大标宋_GBK" w:hint="eastAsia"/>
          <w:bCs/>
          <w:sz w:val="32"/>
          <w:szCs w:val="32"/>
        </w:rPr>
        <w:t xml:space="preserve">君山区 8115033 </w:t>
      </w:r>
      <w:r>
        <w:rPr>
          <w:rFonts w:ascii="仿宋_GB2312" w:eastAsia="仿宋_GB2312" w:cs="方正大标宋_GBK" w:hAnsi="方正大标宋_GBK"/>
          <w:bCs/>
          <w:sz w:val="32"/>
          <w:szCs w:val="32"/>
        </w:rPr>
        <w:t xml:space="preserve"> </w:t>
      </w:r>
      <w:r>
        <w:rPr>
          <w:rFonts w:ascii="仿宋_GB2312" w:eastAsia="仿宋_GB2312" w:cs="方正大标宋_GBK" w:hAnsi="方正大标宋_GBK" w:hint="eastAsia"/>
          <w:bCs/>
          <w:sz w:val="32"/>
          <w:szCs w:val="32"/>
        </w:rPr>
        <w:t>屈原管理区</w:t>
      </w:r>
      <w:r>
        <w:rPr>
          <w:rFonts w:ascii="仿宋_GB2312" w:eastAsia="仿宋_GB2312" w:cs="方正大标宋_GBK" w:hAnsi="方正大标宋_GBK"/>
          <w:bCs/>
          <w:sz w:val="32"/>
          <w:szCs w:val="32"/>
        </w:rPr>
        <w:t>2992992</w:t>
      </w:r>
    </w:p>
    <w:p>
      <w:pPr>
        <w:pStyle w:val="15"/>
        <w:keepNext w:val="0"/>
        <w:keepLines w:val="0"/>
        <w:pageBreakBefore w:val="0"/>
        <w:widowControl w:val="0"/>
        <w:kinsoku/>
        <w:wordWrap/>
        <w:overflowPunct w:val="0"/>
        <w:topLinePunct w:val="0"/>
        <w:autoSpaceDE/>
        <w:autoSpaceDN/>
        <w:bidi w:val="0"/>
        <w:adjustRightInd/>
        <w:spacing w:line="520" w:lineRule="exact"/>
        <w:ind w:left="0" w:firstLineChars="200" w:firstLine="640"/>
        <w:textAlignment w:val="auto"/>
        <w:rPr>
          <w:rFonts w:ascii="仿宋_GB2312" w:eastAsia="仿宋_GB2312" w:cs="方正大标宋_GBK" w:hAnsi="方正大标宋_GBK" w:hint="eastAsia"/>
          <w:bCs/>
          <w:sz w:val="32"/>
          <w:szCs w:val="32"/>
        </w:rPr>
      </w:pPr>
      <w:r>
        <w:rPr>
          <w:rFonts w:ascii="仿宋_GB2312" w:eastAsia="仿宋_GB2312" w:cs="方正大标宋_GBK" w:hAnsi="方正大标宋_GBK" w:hint="eastAsia"/>
          <w:bCs/>
          <w:sz w:val="32"/>
          <w:szCs w:val="32"/>
        </w:rPr>
        <w:t xml:space="preserve"> 岳阳楼区 </w:t>
      </w:r>
      <w:r>
        <w:rPr>
          <w:rFonts w:ascii="仿宋_GB2312" w:eastAsia="仿宋_GB2312" w:cs="方正大标宋_GBK" w:hAnsi="方正大标宋_GBK"/>
          <w:bCs/>
          <w:sz w:val="32"/>
          <w:szCs w:val="32"/>
        </w:rPr>
        <w:t>8180335</w:t>
      </w:r>
      <w:r>
        <w:rPr>
          <w:rFonts w:ascii="仿宋_GB2312" w:eastAsia="仿宋_GB2312" w:cs="方正大标宋_GBK" w:hAnsi="方正大标宋_GBK" w:hint="eastAsia"/>
          <w:bCs/>
          <w:sz w:val="32"/>
          <w:szCs w:val="32"/>
        </w:rPr>
        <w:t>（工伤）</w:t>
      </w:r>
      <w:r>
        <w:rPr>
          <w:rFonts w:ascii="仿宋_GB2312" w:eastAsia="仿宋_GB2312" w:cs="方正大标宋_GBK" w:hAnsi="方正大标宋_GBK"/>
          <w:bCs/>
          <w:sz w:val="32"/>
          <w:szCs w:val="32"/>
        </w:rPr>
        <w:t xml:space="preserve">  </w:t>
      </w:r>
      <w:r>
        <w:rPr>
          <w:rFonts w:ascii="仿宋_GB2312" w:eastAsia="仿宋_GB2312" w:cs="方正大标宋_GBK" w:hAnsi="方正大标宋_GBK" w:hint="eastAsia"/>
          <w:bCs/>
          <w:sz w:val="32"/>
          <w:szCs w:val="32"/>
        </w:rPr>
        <w:t>8338551（病残）</w:t>
      </w:r>
    </w:p>
    <w:p>
      <w:pPr>
        <w:pStyle w:val="15"/>
        <w:keepNext w:val="0"/>
        <w:keepLines w:val="0"/>
        <w:pageBreakBefore w:val="0"/>
        <w:widowControl w:val="0"/>
        <w:kinsoku/>
        <w:wordWrap/>
        <w:overflowPunct w:val="0"/>
        <w:topLinePunct w:val="0"/>
        <w:autoSpaceDE/>
        <w:autoSpaceDN/>
        <w:adjustRightInd/>
        <w:spacing w:line="520" w:lineRule="exact"/>
        <w:ind w:left="0" w:firstLineChars="200" w:firstLine="640"/>
        <w:rPr>
          <w:rFonts w:ascii="仿宋_GB2312" w:eastAsia="仿宋_GB2312" w:cs="方正大标宋_GBK" w:hAnsi="方正大标宋_GBK" w:hint="eastAsia"/>
          <w:bCs/>
          <w:sz w:val="32"/>
          <w:szCs w:val="32"/>
        </w:rPr>
      </w:pPr>
      <w:r>
        <w:rPr>
          <w:rFonts w:ascii="仿宋_GB2312" w:eastAsia="仿宋_GB2312" w:cs="方正大标宋_GBK" w:hAnsi="方正大标宋_GBK" w:hint="eastAsia"/>
          <w:bCs/>
          <w:sz w:val="32"/>
          <w:szCs w:val="32"/>
        </w:rPr>
        <w:t xml:space="preserve"> </w:t>
      </w:r>
      <w:r>
        <w:rPr>
          <w:rFonts w:ascii="仿宋_GB2312" w:eastAsia="仿宋_GB2312" w:cs="方正大标宋_GBK" w:hAnsi="方正大标宋_GBK"/>
          <w:bCs/>
          <w:sz w:val="32"/>
          <w:szCs w:val="32"/>
        </w:rPr>
        <w:t xml:space="preserve">  </w:t>
      </w:r>
      <w:bookmarkStart w:id="0" w:name="_GoBack"/>
      <w:bookmarkEnd w:id="0"/>
    </w:p>
    <w:sectPr>
      <w:footerReference w:type="default" r:id="rId4"/>
      <w:pgSz w:w="11907" w:h="16839"/>
      <w:pgMar w:top="1701" w:right="1587" w:bottom="1701" w:left="1587" w:header="851" w:footer="992" w:gutter="0"/>
      <w:pgNumType w:start="1"/>
      <w:rtlGutter/>
      <w:docGrid w:linePitch="326"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288F0000" w:usb2="00000006" w:usb3="00000000" w:csb0="00040001" w:csb1="00000000"/>
  </w:font>
  <w:font w:name="PingFang SC">
    <w:altName w:val="DejaVu Sans"/>
    <w:panose1 w:val="00000000000000000000"/>
    <w:charset w:val="00"/>
    <w:family w:val="auto"/>
    <w:pitch w:val="variable"/>
    <w:sig w:usb0="00000000" w:usb1="00000000" w:usb2="00000000" w:usb3="00000000" w:csb0="00000000" w:csb1="00000000"/>
  </w:font>
  <w:font w:name="方正大标宋_GBK">
    <w:panose1 w:val="03000509000000000000"/>
    <w:charset w:val="86"/>
    <w:family w:val="auto"/>
    <w:pitch w:val="variable"/>
    <w:sig w:usb0="00000001" w:usb1="080E0000" w:usb2="00000000" w:usb3="00000000" w:csb0="00040000" w:csb1="00000000"/>
  </w:font>
  <w:font w:name="方正黑体_GBK">
    <w:panose1 w:val="03000509000000000000"/>
    <w:charset w:val="86"/>
    <w:family w:val="auto"/>
    <w:pitch w:val="variable"/>
    <w:sig w:usb0="00000001" w:usb1="080E0000" w:usb2="00000000" w:usb3="00000000" w:csb0="00040000" w:csb1="00000000"/>
  </w:font>
  <w:font w:name="方正楷体_GBK">
    <w:panose1 w:val="03000509000000000000"/>
    <w:charset w:val="86"/>
    <w:family w:val="script"/>
    <w:pitch w:val="variable"/>
    <w:sig w:usb0="00000001" w:usb1="080E0000" w:usb2="00000000" w:usb3="00000000" w:csb0="00040000" w:csb1="00000000"/>
  </w:font>
  <w:font w:name="方正大黑_GBK">
    <w:altName w:val="方正黑体_GBK"/>
    <w:panose1 w:val="03000509000000000000"/>
    <w:charset w:val="86"/>
    <w:family w:val="auto"/>
    <w:pitch w:val="variable"/>
    <w:sig w:usb0="00000001" w:usb1="080E0000" w:usb2="00000000" w:usb3="00000000" w:csb0="00040000" w:csb1="00000000"/>
  </w:font>
  <w:font w:name="仿宋_GB2312">
    <w:panose1 w:val="02010609030101010101"/>
    <w:charset w:val="86"/>
    <w:family w:val="modern"/>
    <w:pitch w:val="variable"/>
    <w:sig w:usb0="00000001" w:usb1="080E0000" w:usb2="00000000" w:usb3="00000000" w:csb0="00040000" w:csb1="00000000"/>
  </w:font>
  <w:font w:name="仿宋">
    <w:panose1 w:val="02010609060101010101"/>
    <w:charset w:val="86"/>
    <w:family w:val="modern"/>
    <w:pitch w:val="variable"/>
    <w:sig w:usb0="800002BF" w:usb1="38CF7CFA" w:usb2="00000016" w:usb3="00000000" w:csb0="00040001" w:csb1="00000000"/>
  </w:font>
  <w:font w:name="Times New Roman">
    <w:altName w:val="DejaVu Sans"/>
    <w:panose1 w:val="02020603050405020304"/>
    <w:charset w:val="00"/>
    <w:family w:val="roman"/>
    <w:pitch w:val="variable"/>
    <w:sig w:usb0="20007A87" w:usb1="80000000" w:usb2="00000008" w:usb3="00000000" w:csb0="000001FF" w:csb1="00000000"/>
  </w:font>
  <w:font w:name="方正小标宋简体">
    <w:altName w:val="方正小标宋_GBK"/>
    <w:panose1 w:val="02010601030101010101"/>
    <w:charset w:val="86"/>
    <w:family w:val="script"/>
    <w:pitch w:val="variable"/>
    <w:sig w:usb0="00000001" w:usb1="080E0000" w:usb2="00000000" w:usb3="00000000" w:csb0="00040000" w:csb1="00000000"/>
  </w:font>
  <w:font w:name="华文仿宋">
    <w:panose1 w:val="02010600040101010101"/>
    <w:charset w:val="86"/>
    <w:family w:val="auto"/>
    <w:pitch w:val="variable"/>
    <w:sig w:usb0="00000287" w:usb1="080F0000" w:usb2="00000000" w:usb3="00000000" w:csb0="0004009F" w:csb1="DFD70000"/>
  </w:font>
  <w:font w:name="Lucida Sans">
    <w:altName w:val="DejaVu Sans"/>
    <w:panose1 w:val="020B0602030504020204"/>
    <w:charset w:val="00"/>
    <w:family w:val="auto"/>
    <w:pitch w:val="variable"/>
    <w:sig w:usb0="00000000" w:usb1="00000000" w:usb2="00000000" w:usb3="00000000" w:csb0="00000000" w:csb1="00000000"/>
  </w:font>
  <w:font w:name="Arial">
    <w:altName w:val="DejaVu Sans"/>
    <w:panose1 w:val="020B0604020202020204"/>
    <w:charset w:val="01"/>
    <w:family w:val="swiss"/>
    <w:pitch w:val="variable"/>
    <w:sig w:usb0="E0002AFF" w:usb1="C0007843" w:usb2="00000009" w:usb3="00000000" w:csb0="400001FF" w:csb1="FFFF0000"/>
  </w:font>
  <w:font w:name="黑体">
    <w:panose1 w:val="02010600030101010101"/>
    <w:charset w:val="86"/>
    <w:family w:val="auto"/>
    <w:pitch w:val="variable"/>
    <w:sig w:usb0="800002BF" w:usb1="38CF7CFA" w:usb2="00000016" w:usb3="00000000" w:csb0="00040001" w:csb1="00000000"/>
  </w:font>
  <w:font w:name="Calibri">
    <w:altName w:val="DejaVu Sans"/>
    <w:panose1 w:val="020F0502020204030204"/>
    <w:charset w:val="00"/>
    <w:family w:val="swiss"/>
    <w:pitch w:val="variable"/>
    <w:sig w:usb0="E00002FF" w:usb1="4000ACFF" w:usb2="00000001" w:usb3="00000000" w:csb0="2000019F" w:csb1="00000000"/>
  </w:font>
  <w:font w:name="Courier New">
    <w:altName w:val="DejaVu Sans"/>
    <w:panose1 w:val="02070309020205020404"/>
    <w:charset w:val="01"/>
    <w:family w:val="modern"/>
    <w:pitch w:val="variable"/>
    <w:sig w:usb0="E0002AFF" w:usb1="C0007843" w:usb2="00000009" w:usb3="00000000" w:csb0="400001FF" w:csb1="FFFF0000"/>
  </w:font>
  <w:font w:name="方正书宋简体">
    <w:altName w:val="方正书宋_GBK"/>
    <w:panose1 w:val="02010601030101010101"/>
    <w:charset w:val="86"/>
    <w:family w:val="script"/>
    <w:pitch w:val="variable"/>
    <w:sig w:usb0="00000001" w:usb1="080E0000" w:usb2="00000000" w:usb3="00000000" w:csb0="0004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r>
      <w:rPr>
        <w:rStyle w:val="25"/>
      </w:rPr>
      <w:fldChar w:fldCharType="begin"/>
    </w:r>
    <w:r>
      <w:rPr>
        <w:rStyle w:val="25"/>
      </w:rPr>
      <w:instrText>Page</w:instrText>
    </w:r>
    <w:r>
      <w:rPr>
        <w:rStyle w:val="25"/>
      </w:rPr>
      <w:fldChar w:fldCharType="separate"/>
    </w:r>
    <w:r>
      <w:rPr>
        <w:rStyle w:val="25"/>
      </w:rPr>
      <w:t>1</w:t>
    </w:r>
    <w:r>
      <w:rPr>
        <w:rStyle w:val="25"/>
      </w:rPr>
      <w:fldChar w:fldCharType="end"/>
    </w:r>
  </w:p>
  <w:p>
    <w:pPr>
      <w:pStyle w:val="18"/>
      <w:tabs>
        <w:tab w:val="center" w:pos="4153"/>
        <w:tab w:val="right" w:pos="8307"/>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r>
      <w:rPr>
        <w:rStyle w:val="25"/>
      </w:rPr>
      <w:fldChar w:fldCharType="begin"/>
    </w:r>
    <w:r>
      <w:rPr>
        <w:rStyle w:val="25"/>
      </w:rPr>
      <w:instrText>Page</w:instrText>
    </w:r>
    <w:r>
      <w:rPr>
        <w:rStyle w:val="25"/>
      </w:rPr>
      <w:fldChar w:fldCharType="separate"/>
    </w:r>
    <w:r>
      <w:rPr>
        <w:rStyle w:val="25"/>
      </w:rPr>
      <w:t>1</w:t>
    </w:r>
    <w:r>
      <w:rPr>
        <w:rStyle w:val="25"/>
      </w:rPr>
      <w:fldChar w:fldCharType="end"/>
    </w:r>
  </w:p>
  <w:p>
    <w:pPr>
      <w:pStyle w:val="18"/>
      <w:tabs>
        <w:tab w:val="center" w:pos="4153"/>
        <w:tab w:val="right" w:pos="8307"/>
      </w:tabs>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r>
      <w:rPr>
        <w:rStyle w:val="25"/>
      </w:rPr>
      <w:fldChar w:fldCharType="begin"/>
    </w:r>
    <w:r>
      <w:rPr>
        <w:rStyle w:val="25"/>
      </w:rPr>
      <w:instrText>Page</w:instrText>
    </w:r>
    <w:r>
      <w:rPr>
        <w:rStyle w:val="25"/>
      </w:rPr>
      <w:fldChar w:fldCharType="separate"/>
    </w:r>
    <w:r>
      <w:rPr>
        <w:rStyle w:val="25"/>
      </w:rPr>
      <w:t>1</w:t>
    </w:r>
    <w:r>
      <w:rPr>
        <w:rStyle w:val="25"/>
      </w:rPr>
      <w:fldChar w:fldCharType="end"/>
    </w:r>
  </w:p>
  <w:p>
    <w:pPr>
      <w:pStyle w:val="18"/>
      <w:tabs>
        <w:tab w:val="center" w:pos="4153"/>
        <w:tab w:val="right" w:pos="8307"/>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ocumentProtection w:edit="readOnly" w:enforcement="0"/>
  <w:defaultTabStop w:val="420"/>
  <w:mirrorMargins/>
  <w:drawingGridHorizontalSpacing w:val="120"/>
  <w:drawingGridVerticalSpacing w:val="163"/>
  <w:displayHorizontalDrawingGridEvery w:val="0"/>
  <w:displayVerticalDrawingGridEvery w:val="1"/>
  <w:characterSpacingControl w:val="compressPunctuation"/>
  <w:compat>
    <w:spaceForUL/>
    <w:balanceSingleByteDoubleByteWidth/>
    <w:ulTrailSpace/>
    <w:doNotExpandShiftReturn/>
    <w:adjustLineHeightInTable/>
    <w:useAltKinsokuLineBreakRules/>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pPr>
      <w:widowControl w:val="0"/>
      <w:spacing w:line="240" w:lineRule="auto"/>
      <w:jc w:val="left"/>
    </w:pPr>
    <w:rPr>
      <w:rFonts w:ascii="宋体" w:eastAsia="宋体" w:cs="Lucida Sans" w:hAnsi="Times New Roman"/>
      <w:kern w:val="2"/>
      <w:sz w:val="24"/>
      <w:szCs w:val="21"/>
      <w:lang w:val="en-US" w:eastAsia="zh-CN" w:bidi="ar-SA"/>
    </w:rPr>
  </w:style>
  <w:style w:type="paragraph" w:styleId="1">
    <w:name w:val="heading 1"/>
    <w:basedOn w:val="0"/>
    <w:pPr>
      <w:keepNext w:val="0"/>
      <w:keepLines w:val="0"/>
      <w:pageBreakBefore w:val="0"/>
      <w:widowControl/>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0"/>
    </w:pPr>
    <w:rPr>
      <w:rFonts w:ascii="宋体" w:eastAsia="宋体" w:cs="Lucida Sans" w:hAnsi="Times New Roman"/>
      <w:b/>
      <w:snapToGrid/>
      <w:color w:val="auto"/>
      <w:spacing w:val="0"/>
      <w:w w:val="100"/>
      <w:kern w:val="36"/>
      <w:position w:val="0"/>
      <w:sz w:val="48"/>
      <w:szCs w:val="21"/>
      <w:u w:val="none" w:color="auto"/>
      <w:vertAlign w:val="baseline"/>
      <w:lang w:val="en-US" w:eastAsia="zh-CN" w:bidi="ar-SA"/>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index 5"/>
    <w:basedOn w:val="0"/>
    <w:autoRedefine/>
    <w:next w:val="0"/>
    <w:pPr>
      <w:widowControl w:val="0"/>
      <w:ind w:left="1680"/>
      <w:jc w:val="both"/>
    </w:pPr>
    <w:rPr>
      <w:rFonts w:ascii="Calibri" w:eastAsia="宋体" w:cs="Times New Roman" w:hAnsi="Calibri"/>
      <w:kern w:val="2"/>
      <w:sz w:val="21"/>
      <w:szCs w:val="24"/>
      <w:lang w:val="en-US" w:eastAsia="zh-CN" w:bidi="ar-SA"/>
    </w:rPr>
  </w:style>
  <w:style w:type="paragraph" w:styleId="16">
    <w:name w:val="Body Text"/>
    <w:basedOn w:val="0"/>
    <w:pPr>
      <w:spacing w:after="120"/>
    </w:pPr>
  </w:style>
  <w:style w:type="paragraph" w:styleId="17">
    <w:name w:val="Body Text Indent"/>
    <w:basedOn w:val="0"/>
    <w:pPr>
      <w:spacing w:after="120"/>
      <w:ind w:left="420"/>
    </w:pPr>
  </w:style>
  <w:style w:type="paragraph" w:styleId="18">
    <w:name w:val="footer"/>
    <w:basedOn w:val="0"/>
    <w:pPr>
      <w:widowControl w:val="0"/>
      <w:tabs>
        <w:tab w:val="center" w:pos="4153"/>
        <w:tab w:val="right" w:pos="8307"/>
      </w:tabs>
      <w:snapToGrid w:val="0"/>
      <w:spacing w:line="240" w:lineRule="auto"/>
      <w:jc w:val="left"/>
    </w:pPr>
    <w:rPr>
      <w:rFonts w:ascii="宋体" w:eastAsia="宋体" w:cs="Lucida Sans" w:hAnsi="Times New Roman"/>
      <w:kern w:val="2"/>
      <w:sz w:val="18"/>
      <w:szCs w:val="18"/>
      <w:lang w:val="en-US" w:eastAsia="zh-CN" w:bidi="ar-SA"/>
    </w:rPr>
  </w:style>
  <w:style w:type="paragraph" w:styleId="19">
    <w:name w:val="header"/>
    <w:basedOn w:val="0"/>
    <w:pPr>
      <w:pBdr>
        <w:bottom w:val="single" w:sz="6" w:space="1" w:color="auto"/>
      </w:pBdr>
      <w:tabs>
        <w:tab w:val="center" w:pos="4153"/>
        <w:tab w:val="right" w:pos="8307"/>
      </w:tabs>
      <w:snapToGrid w:val="0"/>
      <w:jc w:val="center"/>
    </w:pPr>
    <w:rPr>
      <w:sz w:val="18"/>
      <w:szCs w:val="18"/>
    </w:rPr>
  </w:style>
  <w:style w:type="paragraph" w:styleId="20">
    <w:name w:val="index 7"/>
    <w:basedOn w:val="0"/>
    <w:autoRedefine/>
    <w:next w:val="0"/>
    <w:pPr>
      <w:ind w:left="2520"/>
    </w:pPr>
  </w:style>
  <w:style w:type="paragraph" w:styleId="21">
    <w:name w:val="HTML Preformatted"/>
    <w:basedOn w:val="0"/>
    <w:next w:val="18"/>
    <w:pPr>
      <w:widowControl w:val="0"/>
      <w:spacing w:before="100" w:beforeAutospacing="1" w:after="100" w:afterAutospacing="1" w:line="240" w:lineRule="auto"/>
      <w:jc w:val="left"/>
    </w:pPr>
    <w:rPr>
      <w:rFonts w:ascii="Courier New" w:eastAsia="宋体" w:cs="Times New Roman" w:hAnsi="Courier New"/>
      <w:kern w:val="2"/>
      <w:sz w:val="20"/>
      <w:szCs w:val="20"/>
      <w:lang w:val="en-US" w:eastAsia="zh-CN" w:bidi="ar-SA"/>
    </w:rPr>
  </w:style>
  <w:style w:type="paragraph" w:styleId="22">
    <w:name w:val="Normal (Web)"/>
    <w:basedOn w:val="0"/>
    <w:pPr>
      <w:keepNext w:val="0"/>
      <w:keepLines w:val="0"/>
      <w:pageBreakBefore w:val="0"/>
      <w:widowControl/>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eastAsia="宋体" w:cs="Lucida Sans" w:hAnsi="Times New Roman"/>
      <w:snapToGrid/>
      <w:color w:val="auto"/>
      <w:spacing w:val="0"/>
      <w:w w:val="100"/>
      <w:kern w:val="0"/>
      <w:position w:val="0"/>
      <w:sz w:val="24"/>
      <w:szCs w:val="21"/>
      <w:u w:val="none" w:color="auto"/>
      <w:vertAlign w:val="baseline"/>
      <w:lang w:val="en-US" w:eastAsia="zh-CN" w:bidi="ar-SA"/>
    </w:rPr>
  </w:style>
  <w:style w:type="paragraph" w:styleId="23">
    <w:name w:val="Body Text First Indent 2"/>
    <w:basedOn w:val="17"/>
    <w:pPr>
      <w:ind w:firstLine="420"/>
    </w:pPr>
  </w:style>
  <w:style w:type="character" w:styleId="24">
    <w:name w:val="Strong"/>
    <w:rPr>
      <w:rFonts w:ascii="宋体" w:eastAsia="宋体" w:cs="Lucida Sans" w:hAnsi="Times New Roman"/>
      <w:b/>
      <w:bCs/>
      <w:kern w:val="2"/>
      <w:sz w:val="24"/>
      <w:szCs w:val="21"/>
      <w:lang w:val="en-US" w:eastAsia="zh-CN" w:bidi="ar-SA"/>
    </w:rPr>
  </w:style>
  <w:style w:type="character" w:styleId="25">
    <w:name w:val="page number"/>
  </w:style>
  <w:style w:type="paragraph" w:customStyle="1" w:styleId="26">
    <w:name w:val="mtitle"/>
    <w:basedOn w:val="0"/>
    <w:pPr>
      <w:widowControl/>
      <w:spacing w:before="30"/>
      <w:jc w:val="center"/>
    </w:pPr>
    <w:rPr>
      <w:rFonts w:ascii="方正小标宋简体" w:eastAsia="方正小标宋简体" w:cs="Times New Roman" w:hAnsi="宋体"/>
      <w:color w:val="000000"/>
      <w:spacing w:val="0"/>
      <w:sz w:val="44"/>
      <w:szCs w:val="44"/>
      <w:lang w:val="en-US" w:eastAsia="zh-CN" w:bidi="ar-SA"/>
    </w:rPr>
  </w:style>
  <w:style w:type="paragraph" w:customStyle="1" w:styleId="27">
    <w:name w:val="zw"/>
    <w:basedOn w:val="0"/>
    <w:pPr>
      <w:widowControl/>
      <w:spacing w:before="30"/>
      <w:ind w:left="100" w:right="100"/>
      <w:jc w:val="both"/>
    </w:pPr>
    <w:rPr>
      <w:rFonts w:ascii="方正书宋简体" w:eastAsia="方正书宋简体" w:cs="Times New Roman" w:hAnsi="宋体"/>
      <w:color w:val="000000"/>
      <w:spacing w:val="0"/>
      <w:sz w:val="21"/>
      <w:szCs w:val="21"/>
      <w:lang w:val="en-US" w:eastAsia="zh-CN" w:bidi="ar-SA"/>
    </w:rPr>
  </w:style>
  <w:style w:type="character" w:customStyle="1" w:styleId="28">
    <w:name w:val="ht1"/>
    <w:rPr>
      <w:rFonts w:ascii="黑体" w:eastAsia="黑体"/>
      <w:b/>
      <w:bCs/>
    </w:rPr>
  </w:style>
  <w:style w:type="paragraph" w:customStyle="1" w:styleId="29">
    <w:name w:val="Table Text"/>
    <w:basedOn w:val="0"/>
    <w:pPr>
      <w:kinsoku w:val="0"/>
      <w:autoSpaceDE w:val="0"/>
      <w:autoSpaceDN w:val="0"/>
      <w:adjustRightInd w:val="0"/>
      <w:snapToGrid w:val="0"/>
      <w:spacing w:line="240" w:lineRule="auto"/>
      <w:jc w:val="left"/>
      <w:textAlignment w:val="baseline"/>
    </w:pPr>
    <w:rPr>
      <w:rFonts w:ascii="宋体" w:eastAsia="宋体" w:cs="宋体" w:hAnsi="宋体"/>
      <w:snapToGrid w:val="0"/>
      <w:color w:val="000000"/>
      <w:kern w:val="0"/>
      <w:sz w:val="16"/>
      <w:szCs w:val="16"/>
      <w:lang w:val="en-US"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image" Target="media/68.png"/><Relationship Id="rId6" Type="http://schemas.openxmlformats.org/officeDocument/2006/relationships/image" Target="media/71.png"/><Relationship Id="rId7" Type="http://schemas.openxmlformats.org/officeDocument/2006/relationships/styles" Target="styles.xml"/><Relationship Id="rId8" Type="http://schemas.openxmlformats.org/officeDocument/2006/relationships/fontTable" Target="fontTable.xml"/><Relationship Id="rId9"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sectPr/>
    <sectPr/>
  </customProps>
</customData>
</file>

<file path=customXml/itemProps1.xml><?xml version="1.0" encoding="utf-8"?>
<ds:datastoreItem xmlns:ds="http://schemas.openxmlformats.org/officeDocument/2006/customXml" ds:itemID="{DA9ED6A7-5222-4A57-A7D6-4AF8F4210046}">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105</TotalTime>
  <Application>Yozo_Office27021597764231179</Application>
  <Pages>11</Pages>
  <Words>0</Words>
  <Characters>2822</Characters>
  <Lines>0</Lines>
  <Paragraphs>128</Paragraphs>
  <CharactersWithSpaces>3763</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xjkp</dc:creator>
  <cp:lastModifiedBy>xjkp</cp:lastModifiedBy>
  <cp:revision>1</cp:revision>
  <cp:lastPrinted>2025-12-13T02:00:00Z</cp:lastPrinted>
  <dcterms:created xsi:type="dcterms:W3CDTF">2025-10-10T06:26:00Z</dcterms:created>
  <dcterms:modified xsi:type="dcterms:W3CDTF">2026-06-10T10:30:54Z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TemplateDocerSaveRecord">
    <vt:lpwstr>eyJoZGlkIjoiYzExOTUxZWRmY2YyZmI4MjYxNTk1ZDRjNzNiNjgwODUiLCJ1c2VySWQiOiI2NzA5OTM5OTUifQ==</vt:lpwstr>
  </property>
  <property fmtid="{D5CDD505-2E9C-101B-9397-08002B2CF9AE}" pid="3" name="KSOProductBuildVer">
    <vt:lpwstr>2052-12.1.0.24034</vt:lpwstr>
  </property>
  <property fmtid="{D5CDD505-2E9C-101B-9397-08002B2CF9AE}" pid="4" name="ICV">
    <vt:lpwstr>849DA270B436472BA60462AB4BABBBE9_13</vt:lpwstr>
  </property>
</Properties>
</file>