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56DB">
      <w:pPr>
        <w:widowControl/>
        <w:adjustRightInd w:val="0"/>
        <w:snapToGrid w:val="0"/>
        <w:spacing w:line="360" w:lineRule="auto"/>
        <w:ind w:firstLine="1446" w:firstLineChars="400"/>
        <w:rPr>
          <w:rFonts w:ascii="仿宋" w:hAnsi="仿宋" w:eastAsia="仿宋" w:cs="仿宋"/>
          <w:b/>
          <w:bCs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28"/>
        </w:rPr>
        <w:t>启航教育202</w:t>
      </w:r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28"/>
        </w:rPr>
        <w:t>年创业培训第</w:t>
      </w:r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6"/>
          <w:szCs w:val="28"/>
        </w:rPr>
        <w:t>期</w:t>
      </w:r>
    </w:p>
    <w:p w14:paraId="3B6F1DAE">
      <w:pPr>
        <w:widowControl/>
        <w:adjustRightInd w:val="0"/>
        <w:snapToGrid w:val="0"/>
        <w:spacing w:line="360" w:lineRule="auto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直播创业学员班课程及教师安排（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8晚6+2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线下+线上）</w:t>
      </w:r>
    </w:p>
    <w:tbl>
      <w:tblPr>
        <w:tblStyle w:val="4"/>
        <w:tblW w:w="939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17"/>
        <w:gridCol w:w="709"/>
        <w:gridCol w:w="1418"/>
        <w:gridCol w:w="2976"/>
        <w:gridCol w:w="1766"/>
      </w:tblGrid>
      <w:tr w14:paraId="3480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06" w:type="dxa"/>
            <w:shd w:val="clear" w:color="auto" w:fill="D8D8D8" w:themeFill="background1" w:themeFillShade="D9"/>
            <w:vAlign w:val="center"/>
          </w:tcPr>
          <w:p w14:paraId="38D46621"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748558C9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 w14:paraId="0D8EA39C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60B2E9CD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课程主题</w:t>
            </w:r>
          </w:p>
        </w:tc>
        <w:tc>
          <w:tcPr>
            <w:tcW w:w="2976" w:type="dxa"/>
            <w:shd w:val="clear" w:color="auto" w:fill="D8D8D8" w:themeFill="background1" w:themeFillShade="D9"/>
            <w:vAlign w:val="center"/>
          </w:tcPr>
          <w:p w14:paraId="29B3BD44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1766" w:type="dxa"/>
            <w:shd w:val="clear" w:color="auto" w:fill="D8D8D8" w:themeFill="background1" w:themeFillShade="D9"/>
            <w:vAlign w:val="center"/>
          </w:tcPr>
          <w:p w14:paraId="02C07745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课时授课老师</w:t>
            </w:r>
          </w:p>
        </w:tc>
      </w:tr>
      <w:tr w14:paraId="44B3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06" w:type="dxa"/>
            <w:vMerge w:val="restart"/>
            <w:vAlign w:val="center"/>
          </w:tcPr>
          <w:p w14:paraId="14D0DB13">
            <w:pPr>
              <w:widowControl/>
              <w:rPr>
                <w:rFonts w:ascii="仿宋" w:hAnsi="仿宋" w:eastAsia="仿宋" w:cs="仿宋"/>
                <w:szCs w:val="21"/>
              </w:rPr>
            </w:pPr>
            <w:bookmarkStart w:id="0" w:name="_Hlk19433546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19FDBD8C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6E707AF0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28B9C8A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16602E3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开班</w:t>
            </w:r>
          </w:p>
        </w:tc>
        <w:tc>
          <w:tcPr>
            <w:tcW w:w="2976" w:type="dxa"/>
            <w:vAlign w:val="center"/>
          </w:tcPr>
          <w:p w14:paraId="3E795E8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项目介绍</w:t>
            </w:r>
          </w:p>
        </w:tc>
        <w:tc>
          <w:tcPr>
            <w:tcW w:w="1766" w:type="dxa"/>
            <w:vAlign w:val="center"/>
          </w:tcPr>
          <w:p w14:paraId="7979775D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</w:t>
            </w:r>
            <w:bookmarkStart w:id="1" w:name="OLE_LINK12"/>
            <w:bookmarkStart w:id="2" w:name="OLE_LINK11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刘诚威</w:t>
            </w:r>
          </w:p>
          <w:bookmarkEnd w:id="1"/>
          <w:bookmarkEnd w:id="2"/>
          <w:p w14:paraId="5DF5D910">
            <w:pPr>
              <w:widowControl/>
              <w:rPr>
                <w:rFonts w:eastAsia="仿宋"/>
              </w:rPr>
            </w:pPr>
          </w:p>
        </w:tc>
      </w:tr>
      <w:tr w14:paraId="2495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06" w:type="dxa"/>
            <w:vMerge w:val="continue"/>
            <w:vAlign w:val="center"/>
          </w:tcPr>
          <w:p w14:paraId="2DE1F1A7">
            <w:pPr>
              <w:widowControl/>
              <w:rPr>
                <w:rFonts w:ascii="仿宋" w:hAnsi="仿宋" w:eastAsia="仿宋" w:cs="仿宋"/>
                <w:szCs w:val="21"/>
              </w:rPr>
            </w:pPr>
            <w:bookmarkStart w:id="3" w:name="_Hlk194335523"/>
          </w:p>
        </w:tc>
        <w:tc>
          <w:tcPr>
            <w:tcW w:w="1417" w:type="dxa"/>
            <w:vMerge w:val="restart"/>
            <w:vAlign w:val="center"/>
          </w:tcPr>
          <w:p w14:paraId="6BB4DAF3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vAlign w:val="center"/>
          </w:tcPr>
          <w:p w14:paraId="750AA8F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059E83F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认识直播创业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D57A27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创建互助学习小组</w:t>
            </w:r>
          </w:p>
        </w:tc>
        <w:tc>
          <w:tcPr>
            <w:tcW w:w="1766" w:type="dxa"/>
            <w:vMerge w:val="restart"/>
            <w:vAlign w:val="center"/>
          </w:tcPr>
          <w:p w14:paraId="3096773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刘诚威</w:t>
            </w:r>
          </w:p>
          <w:p w14:paraId="3B21ADC1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  <w:p w14:paraId="5FC3BDF1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bookmarkEnd w:id="0"/>
      <w:bookmarkEnd w:id="3"/>
      <w:tr w14:paraId="1777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3F5CEAA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DD2E86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5CF16B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58FAD4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6A5E634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网络创业与直播经济</w:t>
            </w:r>
          </w:p>
        </w:tc>
        <w:tc>
          <w:tcPr>
            <w:tcW w:w="1766" w:type="dxa"/>
            <w:vMerge w:val="continue"/>
            <w:vAlign w:val="center"/>
          </w:tcPr>
          <w:p w14:paraId="34EA8254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2339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6" w:type="dxa"/>
            <w:vMerge w:val="restart"/>
            <w:vAlign w:val="center"/>
          </w:tcPr>
          <w:p w14:paraId="0BA384E3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28A4487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3C440757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3F69DDE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2407768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直播创业项目选择与分析</w:t>
            </w:r>
          </w:p>
        </w:tc>
        <w:tc>
          <w:tcPr>
            <w:tcW w:w="2976" w:type="dxa"/>
            <w:vAlign w:val="center"/>
          </w:tcPr>
          <w:p w14:paraId="2C7C446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直播创业项目挖掘</w:t>
            </w:r>
          </w:p>
        </w:tc>
        <w:tc>
          <w:tcPr>
            <w:tcW w:w="1766" w:type="dxa"/>
            <w:vAlign w:val="center"/>
          </w:tcPr>
          <w:p w14:paraId="411C889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刘诚威</w:t>
            </w:r>
          </w:p>
          <w:p w14:paraId="5BAFBBA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1306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6DC871F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37F435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vAlign w:val="center"/>
          </w:tcPr>
          <w:p w14:paraId="616E545D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BEFABB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直播创业项目选择与分析</w:t>
            </w:r>
          </w:p>
        </w:tc>
        <w:tc>
          <w:tcPr>
            <w:tcW w:w="2976" w:type="dxa"/>
            <w:vAlign w:val="center"/>
          </w:tcPr>
          <w:p w14:paraId="1643B4AC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</w:t>
            </w:r>
            <w:r>
              <w:rPr>
                <w:rFonts w:ascii="仿宋" w:hAnsi="仿宋" w:eastAsia="仿宋" w:cs="仿宋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</w:rPr>
              <w:t>分析</w:t>
            </w:r>
          </w:p>
        </w:tc>
        <w:tc>
          <w:tcPr>
            <w:tcW w:w="1766" w:type="dxa"/>
            <w:vMerge w:val="restart"/>
            <w:vAlign w:val="center"/>
          </w:tcPr>
          <w:p w14:paraId="3AC1A74F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刘诚威</w:t>
            </w:r>
          </w:p>
          <w:p w14:paraId="4D21F3D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7EC4565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08CE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06" w:type="dxa"/>
            <w:vMerge w:val="continue"/>
            <w:vAlign w:val="center"/>
          </w:tcPr>
          <w:p w14:paraId="3C11795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E22033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AD9F14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DE03D6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D1B1938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直播创业风险评估</w:t>
            </w:r>
          </w:p>
        </w:tc>
        <w:tc>
          <w:tcPr>
            <w:tcW w:w="1766" w:type="dxa"/>
            <w:vMerge w:val="continue"/>
            <w:vAlign w:val="center"/>
          </w:tcPr>
          <w:p w14:paraId="29C5286E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26DC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restart"/>
            <w:vAlign w:val="center"/>
          </w:tcPr>
          <w:p w14:paraId="5E93ABD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0DF87FB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1FFC6EC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523EA69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6051602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直播创业筹划</w:t>
            </w:r>
          </w:p>
        </w:tc>
        <w:tc>
          <w:tcPr>
            <w:tcW w:w="2976" w:type="dxa"/>
            <w:vAlign w:val="center"/>
          </w:tcPr>
          <w:p w14:paraId="3C70E7B6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直播内容筹划</w:t>
            </w:r>
          </w:p>
        </w:tc>
        <w:tc>
          <w:tcPr>
            <w:tcW w:w="1766" w:type="dxa"/>
            <w:vAlign w:val="center"/>
          </w:tcPr>
          <w:p w14:paraId="62DF86DB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刘诚威</w:t>
            </w:r>
          </w:p>
          <w:p w14:paraId="62F1B75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1719E48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951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5035B01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734FCE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vAlign w:val="center"/>
          </w:tcPr>
          <w:p w14:paraId="11DF9CF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AD20A2F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直播运营（上）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B67CBF">
            <w:pPr>
              <w:widowControl/>
              <w:spacing w:line="160" w:lineRule="atLeast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直播现场筹划</w:t>
            </w:r>
          </w:p>
        </w:tc>
        <w:tc>
          <w:tcPr>
            <w:tcW w:w="1766" w:type="dxa"/>
            <w:vMerge w:val="restart"/>
            <w:vAlign w:val="center"/>
          </w:tcPr>
          <w:p w14:paraId="1F15697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刘诚威</w:t>
            </w:r>
          </w:p>
          <w:p w14:paraId="4E593FF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</w:p>
          <w:p w14:paraId="4F5EFBC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02656DC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299D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6" w:type="dxa"/>
            <w:vMerge w:val="continue"/>
            <w:vAlign w:val="center"/>
          </w:tcPr>
          <w:p w14:paraId="646E894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C2BB9B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F2E95D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DBC0AD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14509CD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直播运营概述</w:t>
            </w:r>
          </w:p>
        </w:tc>
        <w:tc>
          <w:tcPr>
            <w:tcW w:w="1766" w:type="dxa"/>
            <w:vMerge w:val="continue"/>
            <w:vAlign w:val="center"/>
          </w:tcPr>
          <w:p w14:paraId="768EAEB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3BC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6" w:type="dxa"/>
            <w:vMerge w:val="restart"/>
            <w:vAlign w:val="center"/>
          </w:tcPr>
          <w:p w14:paraId="78E35FA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045CEDD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5BD4285E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43CB1C4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3DAF5DB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2976" w:type="dxa"/>
            <w:vAlign w:val="center"/>
          </w:tcPr>
          <w:p w14:paraId="17BE1E5E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直播运营设计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  <w:p w14:paraId="61836ED4">
            <w:pPr>
              <w:widowControl/>
              <w:spacing w:line="160" w:lineRule="atLeast"/>
              <w:rPr>
                <w:rFonts w:eastAsia="仿宋"/>
              </w:rPr>
            </w:pPr>
          </w:p>
        </w:tc>
        <w:tc>
          <w:tcPr>
            <w:tcW w:w="1766" w:type="dxa"/>
            <w:vAlign w:val="center"/>
          </w:tcPr>
          <w:p w14:paraId="7971EEBF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刘诚威</w:t>
            </w:r>
          </w:p>
          <w:p w14:paraId="01007ACA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04E9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5057F1D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E42F22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vAlign w:val="center"/>
          </w:tcPr>
          <w:p w14:paraId="1D4557A0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A03232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上、中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5175FD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开播前的准备</w:t>
            </w:r>
          </w:p>
        </w:tc>
        <w:tc>
          <w:tcPr>
            <w:tcW w:w="1766" w:type="dxa"/>
            <w:vMerge w:val="restart"/>
            <w:vAlign w:val="center"/>
          </w:tcPr>
          <w:p w14:paraId="089C35A2">
            <w:pPr>
              <w:widowControl/>
              <w:tabs>
                <w:tab w:val="right" w:pos="1550"/>
              </w:tabs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刘诚威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ab/>
            </w:r>
          </w:p>
          <w:p w14:paraId="035A94D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580433D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6EC6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65B9C4D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F4F9A7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1402B7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DD539B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26618FD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商品发布与呈现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模拟直播准备</w:t>
            </w:r>
          </w:p>
        </w:tc>
        <w:tc>
          <w:tcPr>
            <w:tcW w:w="1766" w:type="dxa"/>
            <w:vMerge w:val="continue"/>
            <w:vAlign w:val="center"/>
          </w:tcPr>
          <w:p w14:paraId="1E31502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114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06" w:type="dxa"/>
            <w:vMerge w:val="restart"/>
            <w:vAlign w:val="center"/>
          </w:tcPr>
          <w:p w14:paraId="7F091E4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60FEF45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6B744BE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6445F54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0E0EF79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2976" w:type="dxa"/>
            <w:vAlign w:val="center"/>
          </w:tcPr>
          <w:p w14:paraId="176B656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直播演练</w:t>
            </w:r>
          </w:p>
        </w:tc>
        <w:tc>
          <w:tcPr>
            <w:tcW w:w="1766" w:type="dxa"/>
            <w:vAlign w:val="center"/>
          </w:tcPr>
          <w:p w14:paraId="0ACC27E7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邵文娟</w:t>
            </w:r>
          </w:p>
          <w:p w14:paraId="5F1BF09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3BA5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06" w:type="dxa"/>
            <w:vMerge w:val="continue"/>
            <w:vAlign w:val="center"/>
          </w:tcPr>
          <w:p w14:paraId="5631163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9AC446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vAlign w:val="center"/>
          </w:tcPr>
          <w:p w14:paraId="296AF80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D13384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直播实施（下）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C1427E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直播演练与总结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下播后复盘</w:t>
            </w:r>
          </w:p>
        </w:tc>
        <w:tc>
          <w:tcPr>
            <w:tcW w:w="1766" w:type="dxa"/>
            <w:vMerge w:val="restart"/>
            <w:vAlign w:val="center"/>
          </w:tcPr>
          <w:p w14:paraId="2E5F7CF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邵文娟</w:t>
            </w:r>
          </w:p>
          <w:p w14:paraId="4280B1DC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1B27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06" w:type="dxa"/>
            <w:vMerge w:val="continue"/>
            <w:vAlign w:val="center"/>
          </w:tcPr>
          <w:p w14:paraId="1863E26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C98547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03B860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654F2F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542E7B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总结</w:t>
            </w:r>
          </w:p>
        </w:tc>
        <w:tc>
          <w:tcPr>
            <w:tcW w:w="1766" w:type="dxa"/>
            <w:vMerge w:val="continue"/>
            <w:vAlign w:val="center"/>
          </w:tcPr>
          <w:p w14:paraId="44B5C7B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5D90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6" w:type="dxa"/>
            <w:vMerge w:val="restart"/>
            <w:vAlign w:val="center"/>
          </w:tcPr>
          <w:p w14:paraId="2DEDD47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124B803A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00E3527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721372D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0D5D824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</w:t>
            </w:r>
          </w:p>
        </w:tc>
        <w:tc>
          <w:tcPr>
            <w:tcW w:w="2976" w:type="dxa"/>
            <w:vAlign w:val="center"/>
          </w:tcPr>
          <w:p w14:paraId="06F29C0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</w:t>
            </w:r>
            <w:r>
              <w:rPr>
                <w:rFonts w:ascii="仿宋" w:hAnsi="仿宋" w:eastAsia="仿宋" w:cs="仿宋"/>
                <w:szCs w:val="21"/>
              </w:rPr>
              <w:t>渠道、方式、规划</w:t>
            </w:r>
          </w:p>
        </w:tc>
        <w:tc>
          <w:tcPr>
            <w:tcW w:w="1766" w:type="dxa"/>
            <w:vAlign w:val="center"/>
          </w:tcPr>
          <w:p w14:paraId="436E4106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邵文娟</w:t>
            </w:r>
          </w:p>
          <w:p w14:paraId="6861367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7ED0D62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2C5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06" w:type="dxa"/>
            <w:vMerge w:val="continue"/>
          </w:tcPr>
          <w:p w14:paraId="3E8772F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A01FE2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</w:tcPr>
          <w:p w14:paraId="3A780C7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823A26">
            <w:pPr>
              <w:widowControl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直播推广实践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B32464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短视频定位与拍摄</w:t>
            </w:r>
          </w:p>
        </w:tc>
        <w:tc>
          <w:tcPr>
            <w:tcW w:w="1766" w:type="dxa"/>
            <w:vAlign w:val="center"/>
          </w:tcPr>
          <w:p w14:paraId="532870C9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邵文娟</w:t>
            </w:r>
          </w:p>
          <w:p w14:paraId="7EF046F7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6A2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14:paraId="7ED2606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DC8D3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17：30-19：00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8DB40A6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7DA024E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698701E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直播推广实践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A8787E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短视频剪辑与发布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35C5BF7C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李翀</w:t>
            </w:r>
          </w:p>
          <w:p w14:paraId="3FB66733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7CD1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06" w:type="dxa"/>
            <w:vMerge w:val="continue"/>
            <w:shd w:val="clear" w:color="auto" w:fill="auto"/>
            <w:vAlign w:val="center"/>
          </w:tcPr>
          <w:p w14:paraId="3ABBE22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48BDB8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4D941A3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9AF8C0F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直播推广实践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0EB345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短视频剪辑与发布</w:t>
            </w:r>
          </w:p>
          <w:p w14:paraId="42D0A54D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第三方直播准备、规划书提交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184CBE06">
            <w:pPr>
              <w:widowControl/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4课时 李翀</w:t>
            </w:r>
          </w:p>
        </w:tc>
      </w:tr>
      <w:tr w14:paraId="3AC7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106" w:type="dxa"/>
            <w:vMerge w:val="continue"/>
            <w:shd w:val="clear" w:color="auto" w:fill="auto"/>
            <w:vAlign w:val="center"/>
          </w:tcPr>
          <w:p w14:paraId="04A5564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370DEC6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54A301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2AFED01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2E032F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2E865F8B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0A3C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14:paraId="2E6C7BBD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2D641F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17：30-19：00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4FF151D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6D6680B5">
            <w:pPr>
              <w:widowControl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94E3D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第三方直播平台实践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DD7941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第三方平台直播实践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E5EC9C8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李翀</w:t>
            </w:r>
          </w:p>
          <w:p w14:paraId="00C08D0C">
            <w:pPr>
              <w:widowControl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9E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auto"/>
            <w:vAlign w:val="center"/>
          </w:tcPr>
          <w:p w14:paraId="5DD67C3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624B9D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1A1749DC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AFC92C">
            <w:pPr>
              <w:widowControl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直播运营优化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结班考核</w:t>
            </w:r>
          </w:p>
          <w:p w14:paraId="13DC52E4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EAAC6F1">
            <w:pPr>
              <w:widowControl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理论考试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实践成果提交、结班仪式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B1C07C7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4课时   李翀</w:t>
            </w:r>
          </w:p>
        </w:tc>
      </w:tr>
      <w:tr w14:paraId="3B19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  <w:vAlign w:val="center"/>
          </w:tcPr>
          <w:p w14:paraId="62C3A4D0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A246C0F">
            <w:pPr>
              <w:widowControl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30B9A558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</w:t>
            </w:r>
          </w:p>
          <w:p w14:paraId="19EDDEA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学习+</w:t>
            </w:r>
          </w:p>
          <w:p w14:paraId="50B4CE02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在线指导</w:t>
            </w:r>
          </w:p>
          <w:p w14:paraId="07C76A81">
            <w:pPr>
              <w:widowControl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E7C26CD">
            <w:pPr>
              <w:widowControl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2A8D1C1A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直播人员筹划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14:paraId="1AD3BE16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2课时 </w:t>
            </w:r>
          </w:p>
        </w:tc>
      </w:tr>
      <w:tr w14:paraId="457A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  <w:vAlign w:val="center"/>
          </w:tcPr>
          <w:p w14:paraId="3A50E7AE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67B647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  <w:vAlign w:val="center"/>
          </w:tcPr>
          <w:p w14:paraId="39BD9B9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10E081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181AB85B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直播资金筹划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14:paraId="587076E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  <w:tr w14:paraId="2AA4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</w:tcPr>
          <w:p w14:paraId="4E5BB04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</w:tcPr>
          <w:p w14:paraId="59661AC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</w:tcPr>
          <w:p w14:paraId="58CE551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5428946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461B901A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短视频的思路与定位</w:t>
            </w:r>
          </w:p>
        </w:tc>
        <w:tc>
          <w:tcPr>
            <w:tcW w:w="0" w:type="auto"/>
            <w:shd w:val="clear" w:color="auto" w:fill="E7E6E6" w:themeFill="background2"/>
          </w:tcPr>
          <w:p w14:paraId="05C6E51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  <w:tr w14:paraId="1E25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</w:tcPr>
          <w:p w14:paraId="4B0900C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</w:tcPr>
          <w:p w14:paraId="50D4C443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</w:tcPr>
          <w:p w14:paraId="023A12D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18E8F60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3F882582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短视频制作工具</w:t>
            </w:r>
          </w:p>
        </w:tc>
        <w:tc>
          <w:tcPr>
            <w:tcW w:w="0" w:type="auto"/>
            <w:shd w:val="clear" w:color="auto" w:fill="E7E6E6" w:themeFill="background2"/>
          </w:tcPr>
          <w:p w14:paraId="156B7C3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  <w:tr w14:paraId="2FFF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</w:tcPr>
          <w:p w14:paraId="1217733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</w:tcPr>
          <w:p w14:paraId="27DFC5FA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</w:tcPr>
          <w:p w14:paraId="2EAE3C7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8B209C4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018982CC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直播带货技能提升</w:t>
            </w:r>
          </w:p>
        </w:tc>
        <w:tc>
          <w:tcPr>
            <w:tcW w:w="0" w:type="auto"/>
            <w:shd w:val="clear" w:color="auto" w:fill="E7E6E6" w:themeFill="background2"/>
          </w:tcPr>
          <w:p w14:paraId="0345F3F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  <w:tr w14:paraId="48A0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</w:tcPr>
          <w:p w14:paraId="019D854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</w:tcPr>
          <w:p w14:paraId="62DDE40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</w:tcPr>
          <w:p w14:paraId="0E16AF3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8707A69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33EEE2FA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短视频爆款解析</w:t>
            </w:r>
          </w:p>
        </w:tc>
        <w:tc>
          <w:tcPr>
            <w:tcW w:w="0" w:type="auto"/>
            <w:shd w:val="clear" w:color="auto" w:fill="E7E6E6" w:themeFill="background2"/>
          </w:tcPr>
          <w:p w14:paraId="6DC6C0E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  <w:tr w14:paraId="7028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</w:tcPr>
          <w:p w14:paraId="23A8176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</w:tcPr>
          <w:p w14:paraId="7AA473E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</w:tcPr>
          <w:p w14:paraId="0F36719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401FC0F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</w:tcPr>
          <w:p w14:paraId="5367D457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直播平台免费和付费流量获取技巧</w:t>
            </w:r>
          </w:p>
        </w:tc>
        <w:tc>
          <w:tcPr>
            <w:tcW w:w="0" w:type="auto"/>
            <w:shd w:val="clear" w:color="auto" w:fill="E7E6E6" w:themeFill="background2"/>
          </w:tcPr>
          <w:p w14:paraId="7C651B2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</w:tbl>
    <w:p w14:paraId="1822DB14">
      <w:pPr>
        <w:rPr>
          <w:rFonts w:ascii="仿宋" w:hAnsi="仿宋" w:eastAsia="仿宋" w:cs="仿宋"/>
          <w:sz w:val="24"/>
          <w:szCs w:val="24"/>
        </w:rPr>
      </w:pPr>
    </w:p>
    <w:p w14:paraId="50D79C04">
      <w:pPr>
        <w:spacing w:line="240" w:lineRule="atLeast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上课地址：岳阳市</w:t>
      </w:r>
      <w:r>
        <w:rPr>
          <w:rFonts w:hint="eastAsia" w:ascii="宋体" w:hAnsi="宋体" w:cs="宋体"/>
          <w:sz w:val="28"/>
          <w:szCs w:val="28"/>
        </w:rPr>
        <w:t>五里牌办事处佘家垅居委会环宇大厦905</w:t>
      </w:r>
    </w:p>
    <w:p w14:paraId="026736CF">
      <w:pPr>
        <w:pStyle w:val="2"/>
        <w:spacing w:line="240" w:lineRule="atLeast"/>
        <w:ind w:firstLine="281" w:firstLineChars="100"/>
        <w:rPr>
          <w:rFonts w:hint="default" w:ascii="宋体" w:eastAsia="宋体" w:cs="宋体"/>
          <w:sz w:val="28"/>
          <w:szCs w:val="28"/>
          <w:lang w:val="en-US" w:eastAsia="zh-CN"/>
        </w:rPr>
      </w:pPr>
      <w:r>
        <w:rPr>
          <w:rFonts w:hint="eastAsia" w:ascii="宋体" w:cs="宋体"/>
          <w:sz w:val="28"/>
          <w:szCs w:val="28"/>
        </w:rPr>
        <w:t>负责人：罗吉洪     电话：1</w:t>
      </w:r>
      <w:r>
        <w:rPr>
          <w:rFonts w:hint="eastAsia" w:ascii="宋体" w:cs="宋体"/>
          <w:sz w:val="28"/>
          <w:szCs w:val="28"/>
          <w:lang w:val="en-US" w:eastAsia="zh-CN"/>
        </w:rPr>
        <w:t>9973027716</w:t>
      </w:r>
    </w:p>
    <w:p w14:paraId="6117FA38">
      <w:pPr>
        <w:pStyle w:val="2"/>
        <w:spacing w:line="240" w:lineRule="atLeast"/>
        <w:ind w:firstLine="241" w:firstLineChars="100"/>
        <w:rPr>
          <w:rFonts w:hint="default" w:asci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班主任：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罗吉洪</w:t>
      </w:r>
      <w:r>
        <w:rPr>
          <w:rFonts w:hint="eastAsia" w:ascii="宋体" w:hAnsi="宋体" w:cs="宋体"/>
          <w:sz w:val="24"/>
          <w:szCs w:val="24"/>
        </w:rPr>
        <w:t>：19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973027716</w:t>
      </w:r>
    </w:p>
    <w:p w14:paraId="7D6EA9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164" w:right="0" w:rightChars="0"/>
        <w:jc w:val="lef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 上课时间：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sz w:val="28"/>
          <w:szCs w:val="28"/>
        </w:rPr>
        <w:t>0-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22:00（5月18日-23日）</w:t>
      </w:r>
    </w:p>
    <w:p w14:paraId="48CD51AC">
      <w:pPr>
        <w:pStyle w:val="2"/>
        <w:spacing w:line="240" w:lineRule="atLeast"/>
        <w:ind w:firstLine="1687" w:firstLineChars="6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0-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22:00（5月24日-25日）</w:t>
      </w:r>
    </w:p>
    <w:p w14:paraId="24541590">
      <w:pPr>
        <w:pStyle w:val="2"/>
        <w:spacing w:line="240" w:lineRule="atLeast"/>
      </w:pPr>
      <w:r>
        <w:rPr>
          <w:rFonts w:hint="eastAsia" w:ascii="宋体" w:hAnsi="宋体" w:cs="宋体"/>
          <w:sz w:val="24"/>
          <w:szCs w:val="24"/>
        </w:rPr>
        <w:t>【学习要求】 ：1、学员不得迟到、早退和无故缺课，缺课3次以上，作退学处理；2、学员必须按课程进度完成平台任务；3、严格遵守课堂纪律，服从老师统一安排，认真做好笔记，按时完成作业；4、积极配合老师按参与性教学法组织教学，踊跃参加讨论、发言，并认真填写每日意见反馈表。</w:t>
      </w:r>
    </w:p>
    <w:p w14:paraId="7D8611AA">
      <w:pPr>
        <w:jc w:val="left"/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2AB017B"/>
    <w:rsid w:val="000F1D90"/>
    <w:rsid w:val="005B649E"/>
    <w:rsid w:val="007F7ACE"/>
    <w:rsid w:val="00BA1CDE"/>
    <w:rsid w:val="02AB017B"/>
    <w:rsid w:val="052B2EAD"/>
    <w:rsid w:val="058225A3"/>
    <w:rsid w:val="0C944572"/>
    <w:rsid w:val="0DED1AD3"/>
    <w:rsid w:val="182E7627"/>
    <w:rsid w:val="185B4C89"/>
    <w:rsid w:val="1A000235"/>
    <w:rsid w:val="2DB92B45"/>
    <w:rsid w:val="307B44AD"/>
    <w:rsid w:val="36902E47"/>
    <w:rsid w:val="3B317529"/>
    <w:rsid w:val="3B591B7F"/>
    <w:rsid w:val="3C9733DD"/>
    <w:rsid w:val="3E7C0F10"/>
    <w:rsid w:val="43FC1382"/>
    <w:rsid w:val="468569DD"/>
    <w:rsid w:val="480A7E88"/>
    <w:rsid w:val="488846AC"/>
    <w:rsid w:val="48EE05AF"/>
    <w:rsid w:val="4FB4612A"/>
    <w:rsid w:val="51BC075D"/>
    <w:rsid w:val="51BC3B57"/>
    <w:rsid w:val="5CC42FCE"/>
    <w:rsid w:val="5FE412B3"/>
    <w:rsid w:val="64AA2DAC"/>
    <w:rsid w:val="69536B8E"/>
    <w:rsid w:val="70514D4B"/>
    <w:rsid w:val="75890097"/>
    <w:rsid w:val="75D92AF1"/>
    <w:rsid w:val="784F55D0"/>
    <w:rsid w:val="7A6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973</Words>
  <Characters>1172</Characters>
  <Lines>10</Lines>
  <Paragraphs>3</Paragraphs>
  <TotalTime>1</TotalTime>
  <ScaleCrop>false</ScaleCrop>
  <LinksUpToDate>false</LinksUpToDate>
  <CharactersWithSpaces>1221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2021-04-20T01:09:00Z</dcterms:created>
  <dc:creator>sunny</dc:creator>
  <cp:lastModifiedBy>启航教育罗吉洪</cp:lastModifiedBy>
  <cp:lastPrinted>2023-05-08T05:33:00Z</cp:lastPrinted>
  <dcterms:modified xsi:type="dcterms:W3CDTF">2026-05-29T07:29:51Z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9707934515B240D48B7DC1E3327C2504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